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958EEF" w14:textId="60D7BBDD" w:rsidR="00CC13F8" w:rsidRPr="007B24C3" w:rsidRDefault="001B54AA" w:rsidP="009474D4">
      <w:pPr>
        <w:spacing w:after="0" w:line="240" w:lineRule="auto"/>
        <w:rPr>
          <w:rFonts w:eastAsia="Calibri" w:cstheme="minorHAnsi"/>
          <w:sz w:val="24"/>
          <w:szCs w:val="24"/>
        </w:rPr>
      </w:pPr>
      <w:r>
        <w:t>2601-ILN.261.</w:t>
      </w:r>
      <w:r w:rsidR="00CD0863">
        <w:t>4</w:t>
      </w:r>
      <w:r w:rsidR="00554D75">
        <w:t>.</w:t>
      </w:r>
      <w:r>
        <w:t>202</w:t>
      </w:r>
      <w:r w:rsidR="00CD0863">
        <w:t>5</w:t>
      </w:r>
    </w:p>
    <w:p w14:paraId="6728184A" w14:textId="3AC7246E" w:rsidR="00DD45EE" w:rsidRPr="007B24C3" w:rsidRDefault="009474D4" w:rsidP="009474D4">
      <w:pPr>
        <w:spacing w:after="0" w:line="240" w:lineRule="auto"/>
        <w:jc w:val="center"/>
        <w:rPr>
          <w:rFonts w:cstheme="minorHAnsi"/>
          <w:b/>
          <w:sz w:val="24"/>
          <w:szCs w:val="24"/>
        </w:rPr>
      </w:pPr>
      <w:r w:rsidRPr="007B24C3">
        <w:rPr>
          <w:rFonts w:cstheme="minorHAnsi"/>
          <w:b/>
          <w:sz w:val="24"/>
          <w:szCs w:val="24"/>
        </w:rPr>
        <w:t>U</w:t>
      </w:r>
      <w:r w:rsidR="00F504D2">
        <w:rPr>
          <w:rFonts w:cstheme="minorHAnsi"/>
          <w:b/>
          <w:sz w:val="24"/>
          <w:szCs w:val="24"/>
        </w:rPr>
        <w:t>MOWA Nr 2601-ILZ.023. …….. .202</w:t>
      </w:r>
      <w:r w:rsidR="002F1F95">
        <w:rPr>
          <w:rFonts w:cstheme="minorHAnsi"/>
          <w:b/>
          <w:sz w:val="24"/>
          <w:szCs w:val="24"/>
        </w:rPr>
        <w:t>5</w:t>
      </w:r>
      <w:r w:rsidR="00DD45EE" w:rsidRPr="007B24C3">
        <w:rPr>
          <w:rFonts w:cstheme="minorHAnsi"/>
          <w:b/>
          <w:sz w:val="24"/>
          <w:szCs w:val="24"/>
        </w:rPr>
        <w:t xml:space="preserve"> </w:t>
      </w:r>
    </w:p>
    <w:p w14:paraId="28AF8C60" w14:textId="2F478E3A" w:rsidR="009474D4" w:rsidRPr="007B24C3" w:rsidRDefault="009474D4" w:rsidP="009474D4">
      <w:pPr>
        <w:spacing w:after="0" w:line="240" w:lineRule="auto"/>
        <w:jc w:val="center"/>
        <w:rPr>
          <w:rFonts w:cstheme="minorHAnsi"/>
          <w:b/>
          <w:sz w:val="24"/>
          <w:szCs w:val="24"/>
        </w:rPr>
      </w:pPr>
      <w:r w:rsidRPr="007B24C3">
        <w:rPr>
          <w:rFonts w:cstheme="minorHAnsi"/>
          <w:b/>
          <w:sz w:val="24"/>
          <w:szCs w:val="24"/>
        </w:rPr>
        <w:t xml:space="preserve"> (wzór)</w:t>
      </w:r>
    </w:p>
    <w:p w14:paraId="71A8F7E5" w14:textId="77777777" w:rsidR="009474D4" w:rsidRPr="007B24C3" w:rsidRDefault="009474D4" w:rsidP="009474D4">
      <w:pPr>
        <w:spacing w:after="0" w:line="240" w:lineRule="auto"/>
        <w:jc w:val="center"/>
        <w:rPr>
          <w:rFonts w:cstheme="minorHAnsi"/>
          <w:b/>
          <w:sz w:val="24"/>
          <w:szCs w:val="24"/>
        </w:rPr>
      </w:pPr>
    </w:p>
    <w:p w14:paraId="41E7E372" w14:textId="4C20E883" w:rsidR="009474D4" w:rsidRPr="001B54AA" w:rsidRDefault="009474D4" w:rsidP="009474D4">
      <w:pPr>
        <w:spacing w:after="0" w:line="276" w:lineRule="auto"/>
        <w:rPr>
          <w:rFonts w:cstheme="minorHAnsi"/>
          <w:sz w:val="24"/>
          <w:szCs w:val="24"/>
        </w:rPr>
      </w:pPr>
      <w:r w:rsidRPr="007B24C3">
        <w:rPr>
          <w:rFonts w:cstheme="minorHAnsi"/>
          <w:sz w:val="24"/>
          <w:szCs w:val="24"/>
        </w:rPr>
        <w:t xml:space="preserve"> </w:t>
      </w:r>
      <w:r w:rsidRPr="001B54AA">
        <w:rPr>
          <w:rFonts w:cstheme="minorHAnsi"/>
          <w:sz w:val="24"/>
          <w:szCs w:val="24"/>
        </w:rPr>
        <w:t xml:space="preserve">zawarta </w:t>
      </w:r>
      <w:r w:rsidR="001B54AA">
        <w:rPr>
          <w:rFonts w:cstheme="minorHAnsi"/>
          <w:sz w:val="24"/>
          <w:szCs w:val="24"/>
        </w:rPr>
        <w:t>w dniu_______</w:t>
      </w:r>
      <w:r w:rsidR="00A95888">
        <w:rPr>
          <w:rFonts w:cstheme="minorHAnsi"/>
          <w:sz w:val="24"/>
          <w:szCs w:val="24"/>
        </w:rPr>
        <w:t>______</w:t>
      </w:r>
      <w:r w:rsidRPr="001B54AA">
        <w:rPr>
          <w:rFonts w:cstheme="minorHAnsi"/>
          <w:sz w:val="24"/>
          <w:szCs w:val="24"/>
        </w:rPr>
        <w:t xml:space="preserve"> r. w Kielcach</w:t>
      </w:r>
      <w:r w:rsidR="00715477" w:rsidRPr="001B54AA">
        <w:rPr>
          <w:rFonts w:cstheme="minorHAnsi"/>
          <w:sz w:val="24"/>
          <w:szCs w:val="24"/>
        </w:rPr>
        <w:t>/w formie elektronicznej</w:t>
      </w:r>
      <w:r w:rsidRPr="001B54AA">
        <w:rPr>
          <w:rFonts w:cstheme="minorHAnsi"/>
          <w:sz w:val="24"/>
          <w:szCs w:val="24"/>
        </w:rPr>
        <w:t xml:space="preserve"> pomiędzy</w:t>
      </w:r>
      <w:r w:rsidR="00D64B96">
        <w:rPr>
          <w:rStyle w:val="Odwoanieprzypisudolnego"/>
          <w:rFonts w:cstheme="minorHAnsi"/>
          <w:sz w:val="24"/>
          <w:szCs w:val="24"/>
        </w:rPr>
        <w:footnoteReference w:id="1"/>
      </w:r>
      <w:r w:rsidRPr="001B54AA">
        <w:rPr>
          <w:rFonts w:cstheme="minorHAnsi"/>
          <w:sz w:val="24"/>
          <w:szCs w:val="24"/>
        </w:rPr>
        <w:t>:</w:t>
      </w:r>
    </w:p>
    <w:p w14:paraId="780D766F" w14:textId="77777777" w:rsidR="009474D4" w:rsidRPr="007B24C3" w:rsidRDefault="009474D4" w:rsidP="009474D4">
      <w:pPr>
        <w:spacing w:after="0" w:line="276" w:lineRule="auto"/>
        <w:rPr>
          <w:rFonts w:cstheme="minorHAnsi"/>
          <w:sz w:val="24"/>
          <w:szCs w:val="24"/>
        </w:rPr>
      </w:pPr>
    </w:p>
    <w:p w14:paraId="3785815A" w14:textId="77777777" w:rsidR="009474D4" w:rsidRPr="007B24C3" w:rsidRDefault="009474D4" w:rsidP="009474D4">
      <w:pPr>
        <w:spacing w:after="0" w:line="276" w:lineRule="auto"/>
        <w:rPr>
          <w:rFonts w:cstheme="minorHAnsi"/>
          <w:b/>
          <w:sz w:val="24"/>
          <w:szCs w:val="24"/>
        </w:rPr>
      </w:pPr>
      <w:r w:rsidRPr="007B24C3">
        <w:rPr>
          <w:rFonts w:cstheme="minorHAnsi"/>
          <w:b/>
          <w:sz w:val="24"/>
          <w:szCs w:val="24"/>
        </w:rPr>
        <w:t xml:space="preserve">Izbą Administracji Skarbowej w Kielcach, </w:t>
      </w:r>
    </w:p>
    <w:p w14:paraId="17C02B72" w14:textId="3A8B9616" w:rsidR="009474D4" w:rsidRPr="007B24C3" w:rsidRDefault="009474D4" w:rsidP="009474D4">
      <w:pPr>
        <w:spacing w:after="0" w:line="276" w:lineRule="auto"/>
        <w:rPr>
          <w:rFonts w:cstheme="minorHAnsi"/>
          <w:sz w:val="24"/>
          <w:szCs w:val="24"/>
        </w:rPr>
      </w:pPr>
      <w:r w:rsidRPr="007B24C3">
        <w:rPr>
          <w:rFonts w:cstheme="minorHAnsi"/>
          <w:sz w:val="24"/>
          <w:szCs w:val="24"/>
        </w:rPr>
        <w:t xml:space="preserve">z siedzibą: ul. </w:t>
      </w:r>
      <w:r w:rsidR="0094459B">
        <w:rPr>
          <w:rFonts w:cstheme="minorHAnsi"/>
          <w:sz w:val="24"/>
          <w:szCs w:val="24"/>
        </w:rPr>
        <w:t>Sandomierska 105, 25-324 Kielce</w:t>
      </w:r>
    </w:p>
    <w:p w14:paraId="424F6E69" w14:textId="77777777" w:rsidR="009474D4" w:rsidRPr="007B24C3" w:rsidRDefault="009474D4" w:rsidP="009474D4">
      <w:pPr>
        <w:spacing w:after="0" w:line="276" w:lineRule="auto"/>
        <w:rPr>
          <w:rFonts w:cstheme="minorHAnsi"/>
          <w:sz w:val="24"/>
          <w:szCs w:val="24"/>
        </w:rPr>
      </w:pPr>
      <w:r w:rsidRPr="007B24C3">
        <w:rPr>
          <w:rFonts w:cstheme="minorHAnsi"/>
          <w:sz w:val="24"/>
          <w:szCs w:val="24"/>
        </w:rPr>
        <w:t xml:space="preserve">NIP: 959-07-88-263, REGON: 001021240 </w:t>
      </w:r>
    </w:p>
    <w:p w14:paraId="7C4B7C3F" w14:textId="77777777" w:rsidR="009474D4" w:rsidRPr="007B24C3" w:rsidRDefault="009474D4" w:rsidP="009474D4">
      <w:pPr>
        <w:spacing w:after="0" w:line="276" w:lineRule="auto"/>
        <w:rPr>
          <w:rFonts w:cstheme="minorHAnsi"/>
          <w:sz w:val="24"/>
          <w:szCs w:val="24"/>
        </w:rPr>
      </w:pPr>
      <w:r w:rsidRPr="007B24C3">
        <w:rPr>
          <w:rFonts w:cstheme="minorHAnsi"/>
          <w:sz w:val="24"/>
          <w:szCs w:val="24"/>
        </w:rPr>
        <w:t>reprezentowaną przez:</w:t>
      </w:r>
    </w:p>
    <w:p w14:paraId="76EA6F60" w14:textId="77777777" w:rsidR="009474D4" w:rsidRPr="007B24C3" w:rsidRDefault="009474D4" w:rsidP="009474D4">
      <w:pPr>
        <w:spacing w:after="0" w:line="276" w:lineRule="auto"/>
        <w:rPr>
          <w:rFonts w:cstheme="minorHAnsi"/>
          <w:sz w:val="24"/>
          <w:szCs w:val="24"/>
        </w:rPr>
      </w:pPr>
      <w:r w:rsidRPr="007B24C3">
        <w:rPr>
          <w:rFonts w:cstheme="minorHAnsi"/>
          <w:sz w:val="24"/>
          <w:szCs w:val="24"/>
        </w:rPr>
        <w:t xml:space="preserve">……………………………….., </w:t>
      </w:r>
    </w:p>
    <w:p w14:paraId="1ABFA4B2" w14:textId="77777777" w:rsidR="009474D4" w:rsidRPr="007B24C3" w:rsidRDefault="009474D4" w:rsidP="009474D4">
      <w:pPr>
        <w:spacing w:after="0" w:line="276" w:lineRule="auto"/>
        <w:rPr>
          <w:rFonts w:cstheme="minorHAnsi"/>
          <w:sz w:val="24"/>
          <w:szCs w:val="24"/>
        </w:rPr>
      </w:pPr>
      <w:r w:rsidRPr="007B24C3">
        <w:rPr>
          <w:rFonts w:cstheme="minorHAnsi"/>
          <w:sz w:val="24"/>
          <w:szCs w:val="24"/>
        </w:rPr>
        <w:t>zwaną w treści umowy Zamawiającym,</w:t>
      </w:r>
    </w:p>
    <w:p w14:paraId="2CE62FD1" w14:textId="77777777" w:rsidR="009474D4" w:rsidRPr="007B24C3" w:rsidRDefault="009474D4" w:rsidP="009474D4">
      <w:pPr>
        <w:spacing w:after="0" w:line="276" w:lineRule="auto"/>
        <w:rPr>
          <w:rFonts w:cstheme="minorHAnsi"/>
          <w:sz w:val="24"/>
          <w:szCs w:val="24"/>
        </w:rPr>
      </w:pPr>
      <w:r w:rsidRPr="007B24C3">
        <w:rPr>
          <w:rFonts w:cstheme="minorHAnsi"/>
          <w:sz w:val="24"/>
          <w:szCs w:val="24"/>
        </w:rPr>
        <w:t>a</w:t>
      </w:r>
    </w:p>
    <w:p w14:paraId="15C524D8" w14:textId="77777777" w:rsidR="009474D4" w:rsidRPr="007B24C3" w:rsidRDefault="009474D4" w:rsidP="009474D4">
      <w:pPr>
        <w:autoSpaceDE w:val="0"/>
        <w:autoSpaceDN w:val="0"/>
        <w:adjustRightInd w:val="0"/>
        <w:spacing w:after="0" w:line="276" w:lineRule="auto"/>
        <w:rPr>
          <w:rFonts w:cstheme="minorHAnsi"/>
          <w:sz w:val="24"/>
          <w:szCs w:val="24"/>
        </w:rPr>
      </w:pPr>
      <w:r w:rsidRPr="007B24C3">
        <w:rPr>
          <w:rFonts w:cstheme="minorHAnsi"/>
          <w:sz w:val="24"/>
          <w:szCs w:val="24"/>
        </w:rPr>
        <w:t xml:space="preserve">……………………………, </w:t>
      </w:r>
    </w:p>
    <w:p w14:paraId="4723239F" w14:textId="66E52D73" w:rsidR="009474D4" w:rsidRPr="007B24C3" w:rsidRDefault="009474D4" w:rsidP="009474D4">
      <w:pPr>
        <w:autoSpaceDE w:val="0"/>
        <w:autoSpaceDN w:val="0"/>
        <w:adjustRightInd w:val="0"/>
        <w:spacing w:after="0" w:line="276" w:lineRule="auto"/>
        <w:rPr>
          <w:rFonts w:cstheme="minorHAnsi"/>
          <w:sz w:val="24"/>
          <w:szCs w:val="24"/>
        </w:rPr>
      </w:pPr>
      <w:r w:rsidRPr="007B24C3">
        <w:rPr>
          <w:rFonts w:cstheme="minorHAnsi"/>
          <w:sz w:val="24"/>
          <w:szCs w:val="24"/>
        </w:rPr>
        <w:t>z s</w:t>
      </w:r>
      <w:r w:rsidR="00C623C2" w:rsidRPr="007B24C3">
        <w:rPr>
          <w:rFonts w:cstheme="minorHAnsi"/>
          <w:sz w:val="24"/>
          <w:szCs w:val="24"/>
        </w:rPr>
        <w:t xml:space="preserve">iedzibą: …………………………………………….., </w:t>
      </w:r>
    </w:p>
    <w:p w14:paraId="2A1A6A99" w14:textId="77777777" w:rsidR="009474D4" w:rsidRPr="007B24C3" w:rsidRDefault="009474D4" w:rsidP="009474D4">
      <w:pPr>
        <w:autoSpaceDE w:val="0"/>
        <w:autoSpaceDN w:val="0"/>
        <w:adjustRightInd w:val="0"/>
        <w:spacing w:after="0" w:line="276" w:lineRule="auto"/>
        <w:rPr>
          <w:rFonts w:cstheme="minorHAnsi"/>
          <w:sz w:val="24"/>
          <w:szCs w:val="24"/>
        </w:rPr>
      </w:pPr>
      <w:r w:rsidRPr="007B24C3">
        <w:rPr>
          <w:rFonts w:cstheme="minorHAnsi"/>
          <w:sz w:val="24"/>
          <w:szCs w:val="24"/>
        </w:rPr>
        <w:t>REGON: ………………………., NIP: ……………………………..</w:t>
      </w:r>
    </w:p>
    <w:p w14:paraId="52782F45" w14:textId="77777777" w:rsidR="009474D4" w:rsidRPr="007B24C3" w:rsidRDefault="009474D4" w:rsidP="009474D4">
      <w:pPr>
        <w:tabs>
          <w:tab w:val="left" w:pos="6804"/>
        </w:tabs>
        <w:autoSpaceDE w:val="0"/>
        <w:autoSpaceDN w:val="0"/>
        <w:adjustRightInd w:val="0"/>
        <w:spacing w:after="0" w:line="276" w:lineRule="auto"/>
        <w:rPr>
          <w:rFonts w:cstheme="minorHAnsi"/>
          <w:sz w:val="24"/>
          <w:szCs w:val="24"/>
        </w:rPr>
      </w:pPr>
      <w:r w:rsidRPr="007B24C3">
        <w:rPr>
          <w:rFonts w:cstheme="minorHAnsi"/>
          <w:sz w:val="24"/>
          <w:szCs w:val="24"/>
        </w:rPr>
        <w:t>reprezentowanym przez:</w:t>
      </w:r>
    </w:p>
    <w:p w14:paraId="67BA530A" w14:textId="77777777" w:rsidR="009474D4" w:rsidRPr="007B24C3" w:rsidRDefault="009474D4" w:rsidP="009474D4">
      <w:pPr>
        <w:autoSpaceDE w:val="0"/>
        <w:autoSpaceDN w:val="0"/>
        <w:adjustRightInd w:val="0"/>
        <w:spacing w:after="0" w:line="276" w:lineRule="auto"/>
        <w:rPr>
          <w:rFonts w:cstheme="minorHAnsi"/>
          <w:sz w:val="24"/>
          <w:szCs w:val="24"/>
        </w:rPr>
      </w:pPr>
      <w:r w:rsidRPr="007B24C3">
        <w:rPr>
          <w:rFonts w:cstheme="minorHAnsi"/>
          <w:sz w:val="24"/>
          <w:szCs w:val="24"/>
        </w:rPr>
        <w:t>………………………………………………</w:t>
      </w:r>
    </w:p>
    <w:p w14:paraId="721092D4" w14:textId="77777777" w:rsidR="009474D4" w:rsidRPr="007B24C3" w:rsidRDefault="009474D4" w:rsidP="009474D4">
      <w:pPr>
        <w:spacing w:after="0" w:line="276" w:lineRule="auto"/>
        <w:rPr>
          <w:rFonts w:cstheme="minorHAnsi"/>
          <w:sz w:val="24"/>
          <w:szCs w:val="24"/>
        </w:rPr>
      </w:pPr>
      <w:r w:rsidRPr="007B24C3">
        <w:rPr>
          <w:rFonts w:cstheme="minorHAnsi"/>
          <w:sz w:val="24"/>
          <w:szCs w:val="24"/>
        </w:rPr>
        <w:t>zwanym w treści umowy Wykonawcą,</w:t>
      </w:r>
    </w:p>
    <w:p w14:paraId="00DDB3F3" w14:textId="77777777" w:rsidR="009474D4" w:rsidRPr="007B24C3" w:rsidRDefault="009474D4" w:rsidP="009474D4">
      <w:pPr>
        <w:spacing w:line="276" w:lineRule="auto"/>
        <w:rPr>
          <w:rFonts w:cstheme="minorHAnsi"/>
          <w:sz w:val="24"/>
          <w:szCs w:val="24"/>
        </w:rPr>
      </w:pPr>
      <w:r w:rsidRPr="007B24C3">
        <w:rPr>
          <w:rFonts w:cstheme="minorHAnsi"/>
          <w:sz w:val="24"/>
          <w:szCs w:val="24"/>
        </w:rPr>
        <w:t>łącznie zwanych Stronami.</w:t>
      </w:r>
    </w:p>
    <w:p w14:paraId="544D182A" w14:textId="77777777" w:rsidR="009474D4" w:rsidRPr="007B24C3" w:rsidRDefault="009474D4" w:rsidP="00FA51E0">
      <w:pPr>
        <w:spacing w:after="0" w:line="240" w:lineRule="auto"/>
        <w:rPr>
          <w:rFonts w:cstheme="minorHAnsi"/>
          <w:sz w:val="24"/>
          <w:szCs w:val="24"/>
        </w:rPr>
      </w:pPr>
    </w:p>
    <w:p w14:paraId="2CA4E784" w14:textId="75C6393C" w:rsidR="009474D4" w:rsidRPr="001B54AA" w:rsidRDefault="009474D4" w:rsidP="00072A01">
      <w:pPr>
        <w:spacing w:line="276" w:lineRule="auto"/>
        <w:rPr>
          <w:rFonts w:eastAsia="Calibri" w:cstheme="minorHAnsi"/>
          <w:sz w:val="24"/>
          <w:szCs w:val="24"/>
        </w:rPr>
      </w:pPr>
      <w:r w:rsidRPr="001B54AA">
        <w:rPr>
          <w:rFonts w:eastAsia="Calibri" w:cstheme="minorHAnsi"/>
          <w:sz w:val="24"/>
          <w:szCs w:val="24"/>
        </w:rPr>
        <w:t>W wyniku zamówienia przeprowadzonego w trybie zapytania ofertowego, o wartości poniżej kwoty 130 000,00 zł</w:t>
      </w:r>
      <w:r w:rsidR="00654398" w:rsidRPr="001B54AA">
        <w:rPr>
          <w:rFonts w:eastAsia="Calibri" w:cstheme="minorHAnsi"/>
          <w:sz w:val="24"/>
          <w:szCs w:val="24"/>
        </w:rPr>
        <w:t>,</w:t>
      </w:r>
      <w:r w:rsidRPr="001B54AA">
        <w:rPr>
          <w:rFonts w:eastAsia="Calibri" w:cstheme="minorHAnsi"/>
          <w:sz w:val="24"/>
          <w:szCs w:val="24"/>
        </w:rPr>
        <w:t xml:space="preserve"> określonej na podstawie art. 2 ust. 1 pkt 1 ustawy z dnia 11 września 2019 r. Prawo zamówień publicznych (</w:t>
      </w:r>
      <w:proofErr w:type="spellStart"/>
      <w:r w:rsidRPr="001B54AA">
        <w:rPr>
          <w:rFonts w:eastAsia="Calibri" w:cstheme="minorHAnsi"/>
          <w:sz w:val="24"/>
          <w:szCs w:val="24"/>
        </w:rPr>
        <w:t>t.j</w:t>
      </w:r>
      <w:proofErr w:type="spellEnd"/>
      <w:r w:rsidRPr="001B54AA">
        <w:rPr>
          <w:rFonts w:eastAsia="Calibri" w:cstheme="minorHAnsi"/>
          <w:sz w:val="24"/>
          <w:szCs w:val="24"/>
        </w:rPr>
        <w:t xml:space="preserve">. Dz. U. z </w:t>
      </w:r>
      <w:r w:rsidR="00AE500C" w:rsidRPr="001B54AA">
        <w:rPr>
          <w:rFonts w:cstheme="minorHAnsi"/>
          <w:sz w:val="24"/>
          <w:szCs w:val="24"/>
        </w:rPr>
        <w:t>2024 r. poz. 1320</w:t>
      </w:r>
      <w:r w:rsidRPr="001B54AA">
        <w:rPr>
          <w:rFonts w:eastAsia="Calibri" w:cstheme="minorHAnsi"/>
          <w:sz w:val="24"/>
          <w:szCs w:val="24"/>
        </w:rPr>
        <w:t>)</w:t>
      </w:r>
      <w:r w:rsidR="00654398" w:rsidRPr="001B54AA">
        <w:rPr>
          <w:rFonts w:eastAsia="Calibri" w:cstheme="minorHAnsi"/>
          <w:sz w:val="24"/>
          <w:szCs w:val="24"/>
        </w:rPr>
        <w:t>,</w:t>
      </w:r>
      <w:r w:rsidRPr="001B54AA">
        <w:rPr>
          <w:rFonts w:eastAsia="Calibri" w:cstheme="minorHAnsi"/>
          <w:sz w:val="24"/>
          <w:szCs w:val="24"/>
        </w:rPr>
        <w:t xml:space="preserve"> na </w:t>
      </w:r>
      <w:r w:rsidR="009B5F31" w:rsidRPr="00176D5E">
        <w:rPr>
          <w:rFonts w:cstheme="minorHAnsi"/>
          <w:sz w:val="24"/>
          <w:szCs w:val="24"/>
        </w:rPr>
        <w:t xml:space="preserve">„Usługi </w:t>
      </w:r>
      <w:r w:rsidR="009B5F31" w:rsidRPr="00176D5E">
        <w:rPr>
          <w:rFonts w:cstheme="minorHAnsi"/>
          <w:color w:val="444444"/>
          <w:sz w:val="24"/>
          <w:szCs w:val="24"/>
          <w:shd w:val="clear" w:color="auto" w:fill="FFFFFF"/>
        </w:rPr>
        <w:t>konserwacji, przeglądów i napraw </w:t>
      </w:r>
      <w:r w:rsidR="009B5F31" w:rsidRPr="00176D5E">
        <w:rPr>
          <w:sz w:val="24"/>
          <w:szCs w:val="24"/>
        </w:rPr>
        <w:t>instalacji i urządzeń klimatyzacyjnych, wentylacyjnych oraz central klimatyzacyjnych w obiektach Izby Administracji Skarbowej w Kielcach na terenie województwa świętokrzyskiego</w:t>
      </w:r>
      <w:r w:rsidR="009B5F31">
        <w:rPr>
          <w:sz w:val="24"/>
          <w:szCs w:val="24"/>
        </w:rPr>
        <w:t xml:space="preserve"> w latach 2025-2026</w:t>
      </w:r>
      <w:r w:rsidR="009B5F31">
        <w:rPr>
          <w:rFonts w:cstheme="minorHAnsi"/>
          <w:sz w:val="24"/>
          <w:szCs w:val="24"/>
        </w:rPr>
        <w:t>”</w:t>
      </w:r>
      <w:r w:rsidRPr="001B54AA">
        <w:rPr>
          <w:rFonts w:eastAsia="Calibri" w:cstheme="minorHAnsi"/>
          <w:sz w:val="24"/>
          <w:szCs w:val="24"/>
        </w:rPr>
        <w:t>została zawarta umowa o następującej treści:</w:t>
      </w:r>
    </w:p>
    <w:p w14:paraId="4D52733E" w14:textId="77777777" w:rsidR="009474D4" w:rsidRPr="007B24C3" w:rsidRDefault="009474D4" w:rsidP="009474D4">
      <w:pPr>
        <w:spacing w:after="0" w:line="240" w:lineRule="auto"/>
        <w:jc w:val="center"/>
        <w:rPr>
          <w:rFonts w:cstheme="minorHAnsi"/>
          <w:b/>
          <w:sz w:val="24"/>
          <w:szCs w:val="24"/>
        </w:rPr>
      </w:pPr>
      <w:r w:rsidRPr="007B24C3">
        <w:rPr>
          <w:rFonts w:cstheme="minorHAnsi"/>
          <w:b/>
          <w:sz w:val="24"/>
          <w:szCs w:val="24"/>
        </w:rPr>
        <w:t>§ 1.</w:t>
      </w:r>
    </w:p>
    <w:p w14:paraId="1C40EA8C" w14:textId="5D9CB477" w:rsidR="009474D4" w:rsidRPr="007B24C3" w:rsidRDefault="009474D4" w:rsidP="00715477">
      <w:pPr>
        <w:spacing w:line="240" w:lineRule="auto"/>
        <w:jc w:val="center"/>
        <w:rPr>
          <w:rFonts w:cstheme="minorHAnsi"/>
          <w:b/>
          <w:sz w:val="24"/>
          <w:szCs w:val="24"/>
        </w:rPr>
      </w:pPr>
      <w:r w:rsidRPr="007B24C3">
        <w:rPr>
          <w:rFonts w:cstheme="minorHAnsi"/>
          <w:b/>
          <w:sz w:val="24"/>
          <w:szCs w:val="24"/>
        </w:rPr>
        <w:t>Przedmiot umowy</w:t>
      </w:r>
    </w:p>
    <w:p w14:paraId="0EEEDD56" w14:textId="77777777" w:rsidR="00471B8A" w:rsidRPr="00C22428" w:rsidRDefault="00471B8A" w:rsidP="00471B8A">
      <w:pPr>
        <w:pStyle w:val="Akapitzlist"/>
        <w:widowControl/>
        <w:numPr>
          <w:ilvl w:val="0"/>
          <w:numId w:val="33"/>
        </w:numPr>
        <w:tabs>
          <w:tab w:val="left" w:pos="10065"/>
        </w:tabs>
        <w:suppressAutoHyphens w:val="0"/>
        <w:autoSpaceDN/>
        <w:spacing w:before="120" w:line="276" w:lineRule="auto"/>
        <w:ind w:left="425" w:right="45" w:hanging="425"/>
        <w:contextualSpacing/>
        <w:textAlignment w:val="auto"/>
        <w:rPr>
          <w:rFonts w:asciiTheme="minorHAnsi" w:hAnsiTheme="minorHAnsi" w:cstheme="minorHAnsi"/>
        </w:rPr>
      </w:pPr>
      <w:r w:rsidRPr="00C22428">
        <w:rPr>
          <w:rFonts w:asciiTheme="minorHAnsi" w:hAnsiTheme="minorHAnsi"/>
        </w:rPr>
        <w:t xml:space="preserve">Przedmiotem umowy są usługi polegające na wykonywaniu przeglądów okresowych, konserwacji oraz bieżących napraw </w:t>
      </w:r>
      <w:r w:rsidRPr="00C22428">
        <w:rPr>
          <w:rFonts w:asciiTheme="minorHAnsi" w:hAnsiTheme="minorHAnsi" w:cstheme="minorHAnsi"/>
        </w:rPr>
        <w:t>instalacji i urządzeń klimatyzacyjnych, wentylacyjnych oraz central klimatyzacyjnych (w dalszej treści zwanych urządzeniami), znajdujących się w budynkach Izby Administracji Skarbowej w Kielcach na terenie województwa świętokrzyskiego.</w:t>
      </w:r>
    </w:p>
    <w:p w14:paraId="637699F1" w14:textId="1B2B270B" w:rsidR="00471B8A" w:rsidRPr="00601B66" w:rsidRDefault="00471B8A" w:rsidP="00471B8A">
      <w:pPr>
        <w:pStyle w:val="Akapitzlist"/>
        <w:widowControl/>
        <w:numPr>
          <w:ilvl w:val="0"/>
          <w:numId w:val="33"/>
        </w:numPr>
        <w:tabs>
          <w:tab w:val="left" w:pos="10065"/>
        </w:tabs>
        <w:suppressAutoHyphens w:val="0"/>
        <w:autoSpaceDN/>
        <w:spacing w:before="120" w:line="276" w:lineRule="auto"/>
        <w:ind w:left="425" w:right="45" w:hanging="425"/>
        <w:contextualSpacing/>
        <w:textAlignment w:val="auto"/>
        <w:rPr>
          <w:rFonts w:asciiTheme="minorHAnsi" w:hAnsiTheme="minorHAnsi" w:cstheme="minorHAnsi"/>
          <w:b/>
        </w:rPr>
      </w:pPr>
      <w:r>
        <w:rPr>
          <w:rFonts w:asciiTheme="minorHAnsi" w:hAnsiTheme="minorHAnsi" w:cstheme="minorHAnsi"/>
        </w:rPr>
        <w:t>Wykaz urządzeń ze wskazaniem ich lokalizacji oraz terminy przeglądów zostały określone w  </w:t>
      </w:r>
      <w:r w:rsidRPr="00601B66">
        <w:rPr>
          <w:rFonts w:asciiTheme="minorHAnsi" w:hAnsiTheme="minorHAnsi" w:cstheme="minorHAnsi"/>
          <w:b/>
        </w:rPr>
        <w:t>Załączniku nr 2 do umowy</w:t>
      </w:r>
      <w:r>
        <w:rPr>
          <w:rFonts w:asciiTheme="minorHAnsi" w:hAnsiTheme="minorHAnsi" w:cstheme="minorHAnsi"/>
          <w:b/>
        </w:rPr>
        <w:t>.</w:t>
      </w:r>
    </w:p>
    <w:p w14:paraId="35106BA8" w14:textId="77777777" w:rsidR="00471B8A" w:rsidRPr="00C22428" w:rsidRDefault="00471B8A" w:rsidP="00471B8A">
      <w:pPr>
        <w:pStyle w:val="Akapitzlist"/>
        <w:numPr>
          <w:ilvl w:val="0"/>
          <w:numId w:val="33"/>
        </w:numPr>
        <w:tabs>
          <w:tab w:val="left" w:pos="10065"/>
        </w:tabs>
        <w:spacing w:line="276" w:lineRule="auto"/>
        <w:ind w:left="426" w:right="43" w:hanging="426"/>
        <w:contextualSpacing/>
        <w:rPr>
          <w:rFonts w:asciiTheme="minorHAnsi" w:hAnsiTheme="minorHAnsi" w:cstheme="minorHAnsi"/>
        </w:rPr>
      </w:pPr>
      <w:r w:rsidRPr="00C22428">
        <w:rPr>
          <w:rFonts w:asciiTheme="minorHAnsi" w:hAnsiTheme="minorHAnsi" w:cstheme="minorHAnsi"/>
        </w:rPr>
        <w:t>Realizacja przedmiotu umowy ma na celu utrzymanie urządzeń w ciągłej sprawności i zagwarantowanie ich poprawnego działania.</w:t>
      </w:r>
    </w:p>
    <w:p w14:paraId="51FECFFE" w14:textId="77777777" w:rsidR="00471B8A" w:rsidRPr="00DC78F2" w:rsidRDefault="00471B8A" w:rsidP="00471B8A">
      <w:pPr>
        <w:pStyle w:val="Akapitzlist"/>
        <w:widowControl/>
        <w:numPr>
          <w:ilvl w:val="0"/>
          <w:numId w:val="33"/>
        </w:numPr>
        <w:tabs>
          <w:tab w:val="left" w:pos="10065"/>
        </w:tabs>
        <w:suppressAutoHyphens w:val="0"/>
        <w:autoSpaceDN/>
        <w:spacing w:line="276" w:lineRule="auto"/>
        <w:ind w:left="426" w:right="43" w:hanging="426"/>
        <w:contextualSpacing/>
        <w:textAlignment w:val="auto"/>
        <w:rPr>
          <w:rFonts w:asciiTheme="minorHAnsi" w:hAnsiTheme="minorHAnsi" w:cstheme="minorHAnsi"/>
        </w:rPr>
      </w:pPr>
      <w:r w:rsidRPr="00DC78F2">
        <w:rPr>
          <w:rFonts w:asciiTheme="minorHAnsi" w:hAnsiTheme="minorHAnsi" w:cstheme="minorHAnsi"/>
        </w:rPr>
        <w:lastRenderedPageBreak/>
        <w:t xml:space="preserve">Usługi, o których mowa w ust. 1 należy wykonywać </w:t>
      </w:r>
      <w:r w:rsidRPr="00DC78F2">
        <w:rPr>
          <w:rFonts w:asciiTheme="minorHAnsi" w:hAnsiTheme="minorHAnsi" w:cstheme="minorHAnsi"/>
          <w:color w:val="111111"/>
          <w:shd w:val="clear" w:color="auto" w:fill="FFFFFF"/>
        </w:rPr>
        <w:t xml:space="preserve">w zakresie zgodnym z wytycznymi producenta </w:t>
      </w:r>
      <w:r w:rsidRPr="00DC78F2">
        <w:rPr>
          <w:rFonts w:asciiTheme="minorHAnsi" w:hAnsiTheme="minorHAnsi" w:cstheme="minorHAnsi"/>
        </w:rPr>
        <w:t>urządzeń zainstalowanych oraz obowiązującymi przepisami prawa w tym zakresie, w szczególności z:</w:t>
      </w:r>
    </w:p>
    <w:p w14:paraId="377E1373" w14:textId="77777777" w:rsidR="00471B8A" w:rsidRPr="00DC78F2" w:rsidRDefault="00471B8A" w:rsidP="00471B8A">
      <w:pPr>
        <w:pStyle w:val="Akapitzlist"/>
        <w:numPr>
          <w:ilvl w:val="0"/>
          <w:numId w:val="34"/>
        </w:numPr>
        <w:tabs>
          <w:tab w:val="left" w:pos="10065"/>
        </w:tabs>
        <w:spacing w:line="276" w:lineRule="auto"/>
        <w:ind w:left="851" w:right="43" w:hanging="425"/>
        <w:contextualSpacing/>
        <w:rPr>
          <w:rFonts w:asciiTheme="minorHAnsi" w:hAnsiTheme="minorHAnsi" w:cstheme="minorHAnsi"/>
        </w:rPr>
      </w:pPr>
      <w:r w:rsidRPr="00DC78F2">
        <w:rPr>
          <w:rFonts w:asciiTheme="minorHAnsi" w:hAnsiTheme="minorHAnsi" w:cstheme="minorHAnsi"/>
        </w:rPr>
        <w:t xml:space="preserve">ustawą z dnia 15 maja 2015 r. o substancjach zubożających warstwę ozonową oraz </w:t>
      </w:r>
      <w:r w:rsidRPr="00DC78F2">
        <w:rPr>
          <w:rFonts w:asciiTheme="minorHAnsi" w:hAnsiTheme="minorHAnsi" w:cstheme="minorHAnsi"/>
        </w:rPr>
        <w:br/>
        <w:t>o niektórych fluorowanych gazach cieplarnianych (</w:t>
      </w:r>
      <w:proofErr w:type="spellStart"/>
      <w:r w:rsidRPr="00DC78F2">
        <w:rPr>
          <w:rFonts w:asciiTheme="minorHAnsi" w:hAnsiTheme="minorHAnsi" w:cstheme="minorHAnsi"/>
        </w:rPr>
        <w:t>t.j</w:t>
      </w:r>
      <w:proofErr w:type="spellEnd"/>
      <w:r w:rsidRPr="00DC78F2">
        <w:rPr>
          <w:rFonts w:asciiTheme="minorHAnsi" w:hAnsiTheme="minorHAnsi" w:cstheme="minorHAnsi"/>
        </w:rPr>
        <w:t>. Dz. U. z 2020 r. poz. 2065);</w:t>
      </w:r>
    </w:p>
    <w:p w14:paraId="7ABCE3E3" w14:textId="77777777" w:rsidR="00471B8A" w:rsidRPr="00DC78F2" w:rsidRDefault="00471B8A" w:rsidP="00471B8A">
      <w:pPr>
        <w:pStyle w:val="Akapitzlist"/>
        <w:numPr>
          <w:ilvl w:val="0"/>
          <w:numId w:val="34"/>
        </w:numPr>
        <w:tabs>
          <w:tab w:val="left" w:pos="10065"/>
        </w:tabs>
        <w:spacing w:line="276" w:lineRule="auto"/>
        <w:ind w:left="851" w:right="43" w:hanging="425"/>
        <w:contextualSpacing/>
        <w:rPr>
          <w:rFonts w:asciiTheme="minorHAnsi" w:hAnsiTheme="minorHAnsi" w:cstheme="minorHAnsi"/>
        </w:rPr>
      </w:pPr>
      <w:r w:rsidRPr="00DC78F2">
        <w:rPr>
          <w:rFonts w:asciiTheme="minorHAnsi" w:hAnsiTheme="minorHAnsi" w:cstheme="minorHAnsi"/>
        </w:rPr>
        <w:t xml:space="preserve">Rozporządzeniem Parlamentu Europejskiego i </w:t>
      </w:r>
      <w:r>
        <w:rPr>
          <w:rFonts w:asciiTheme="minorHAnsi" w:hAnsiTheme="minorHAnsi" w:cstheme="minorHAnsi"/>
        </w:rPr>
        <w:t>Rady (UE) nr 517/2014 z dnia 16 </w:t>
      </w:r>
      <w:r w:rsidRPr="00DC78F2">
        <w:rPr>
          <w:rFonts w:asciiTheme="minorHAnsi" w:hAnsiTheme="minorHAnsi" w:cstheme="minorHAnsi"/>
        </w:rPr>
        <w:t>kwietnia 2014 r. w sprawie fluorowanych gazów cieplarnianych i uchylenia rozporządzenia (WE) nr 842/2006.</w:t>
      </w:r>
    </w:p>
    <w:p w14:paraId="3B7F75C0" w14:textId="77777777" w:rsidR="00471B8A" w:rsidRPr="003954E5" w:rsidRDefault="00471B8A" w:rsidP="00471B8A">
      <w:pPr>
        <w:pStyle w:val="Akapitzlist"/>
        <w:numPr>
          <w:ilvl w:val="0"/>
          <w:numId w:val="33"/>
        </w:numPr>
        <w:tabs>
          <w:tab w:val="left" w:pos="10065"/>
        </w:tabs>
        <w:spacing w:line="276" w:lineRule="auto"/>
        <w:ind w:left="426" w:right="43" w:hanging="426"/>
        <w:contextualSpacing/>
        <w:rPr>
          <w:rFonts w:asciiTheme="minorHAnsi" w:hAnsiTheme="minorHAnsi"/>
        </w:rPr>
      </w:pPr>
      <w:r w:rsidRPr="00DC78F2">
        <w:rPr>
          <w:rFonts w:asciiTheme="minorHAnsi" w:hAnsiTheme="minorHAnsi" w:cstheme="minorHAnsi"/>
        </w:rPr>
        <w:t>Szczegółowy opis przedmiotu zamówienia oraz warunk</w:t>
      </w:r>
      <w:r>
        <w:rPr>
          <w:rFonts w:asciiTheme="minorHAnsi" w:hAnsiTheme="minorHAnsi" w:cstheme="minorHAnsi"/>
        </w:rPr>
        <w:t xml:space="preserve">i </w:t>
      </w:r>
      <w:r w:rsidRPr="00DC78F2">
        <w:rPr>
          <w:rFonts w:asciiTheme="minorHAnsi" w:hAnsiTheme="minorHAnsi" w:cstheme="minorHAnsi"/>
        </w:rPr>
        <w:t xml:space="preserve">realizacji </w:t>
      </w:r>
      <w:r>
        <w:rPr>
          <w:rFonts w:asciiTheme="minorHAnsi" w:hAnsiTheme="minorHAnsi" w:cstheme="minorHAnsi"/>
        </w:rPr>
        <w:t>zawiera</w:t>
      </w:r>
      <w:r>
        <w:rPr>
          <w:rFonts w:asciiTheme="minorHAnsi" w:hAnsiTheme="minorHAnsi"/>
        </w:rPr>
        <w:t xml:space="preserve"> </w:t>
      </w:r>
      <w:r>
        <w:rPr>
          <w:rFonts w:asciiTheme="minorHAnsi" w:hAnsiTheme="minorHAnsi"/>
          <w:b/>
        </w:rPr>
        <w:t xml:space="preserve">Załącznik nr 1 </w:t>
      </w:r>
      <w:r w:rsidRPr="009A637A">
        <w:rPr>
          <w:rFonts w:asciiTheme="minorHAnsi" w:hAnsiTheme="minorHAnsi"/>
          <w:b/>
        </w:rPr>
        <w:t xml:space="preserve">do </w:t>
      </w:r>
      <w:r>
        <w:rPr>
          <w:rFonts w:asciiTheme="minorHAnsi" w:hAnsiTheme="minorHAnsi"/>
          <w:b/>
        </w:rPr>
        <w:t>umowy.</w:t>
      </w:r>
    </w:p>
    <w:p w14:paraId="22152A6E" w14:textId="77777777" w:rsidR="00482361" w:rsidRDefault="00482361" w:rsidP="00A6100A">
      <w:pPr>
        <w:spacing w:after="0" w:line="240" w:lineRule="auto"/>
        <w:jc w:val="center"/>
        <w:rPr>
          <w:rFonts w:eastAsia="Times New Roman" w:cstheme="minorHAnsi"/>
          <w:b/>
          <w:sz w:val="24"/>
          <w:szCs w:val="24"/>
          <w:lang w:eastAsia="pl-PL"/>
        </w:rPr>
      </w:pPr>
    </w:p>
    <w:p w14:paraId="7CC56B62" w14:textId="77777777" w:rsidR="00482361" w:rsidRPr="00071132" w:rsidRDefault="00482361" w:rsidP="00482361">
      <w:pPr>
        <w:spacing w:after="0" w:line="276" w:lineRule="auto"/>
        <w:jc w:val="center"/>
        <w:rPr>
          <w:rFonts w:eastAsia="Times New Roman" w:cstheme="minorHAnsi"/>
          <w:b/>
          <w:sz w:val="24"/>
          <w:szCs w:val="24"/>
          <w:lang w:eastAsia="pl-PL"/>
        </w:rPr>
      </w:pPr>
      <w:r>
        <w:rPr>
          <w:rFonts w:eastAsia="Times New Roman" w:cstheme="minorHAnsi"/>
          <w:b/>
          <w:sz w:val="24"/>
          <w:szCs w:val="24"/>
          <w:lang w:eastAsia="pl-PL"/>
        </w:rPr>
        <w:t>§ 2</w:t>
      </w:r>
      <w:r w:rsidRPr="00071132">
        <w:rPr>
          <w:rFonts w:eastAsia="Times New Roman" w:cstheme="minorHAnsi"/>
          <w:b/>
          <w:sz w:val="24"/>
          <w:szCs w:val="24"/>
          <w:lang w:eastAsia="pl-PL"/>
        </w:rPr>
        <w:t>.</w:t>
      </w:r>
    </w:p>
    <w:p w14:paraId="3CB5824B" w14:textId="77777777" w:rsidR="00482361" w:rsidRDefault="00482361" w:rsidP="00482361">
      <w:pPr>
        <w:spacing w:after="0" w:line="240" w:lineRule="auto"/>
        <w:ind w:left="420" w:hanging="420"/>
        <w:contextualSpacing/>
        <w:jc w:val="center"/>
        <w:rPr>
          <w:rFonts w:cstheme="minorHAnsi"/>
          <w:b/>
          <w:sz w:val="24"/>
          <w:szCs w:val="24"/>
        </w:rPr>
      </w:pPr>
      <w:r>
        <w:rPr>
          <w:rFonts w:cstheme="minorHAnsi"/>
          <w:b/>
          <w:sz w:val="24"/>
          <w:szCs w:val="24"/>
        </w:rPr>
        <w:t>Obowiązki Wykonawcy</w:t>
      </w:r>
    </w:p>
    <w:p w14:paraId="1A543C1C" w14:textId="77777777" w:rsidR="00482361" w:rsidRDefault="00482361" w:rsidP="00482361">
      <w:pPr>
        <w:spacing w:after="0" w:line="240" w:lineRule="auto"/>
        <w:ind w:left="420"/>
        <w:contextualSpacing/>
        <w:jc w:val="center"/>
        <w:rPr>
          <w:rFonts w:cstheme="minorHAnsi"/>
          <w:b/>
          <w:sz w:val="24"/>
          <w:szCs w:val="24"/>
        </w:rPr>
      </w:pPr>
    </w:p>
    <w:p w14:paraId="2C92AEE0" w14:textId="77777777" w:rsidR="00482361" w:rsidRPr="005F7031" w:rsidRDefault="00482361" w:rsidP="00482361">
      <w:pPr>
        <w:pStyle w:val="Akapitzlist"/>
        <w:numPr>
          <w:ilvl w:val="0"/>
          <w:numId w:val="35"/>
        </w:numPr>
        <w:spacing w:line="276" w:lineRule="auto"/>
        <w:ind w:left="426" w:hanging="426"/>
        <w:rPr>
          <w:rFonts w:asciiTheme="minorHAnsi" w:eastAsia="Times New Roman" w:hAnsiTheme="minorHAnsi" w:cstheme="minorHAnsi"/>
          <w:b/>
        </w:rPr>
      </w:pPr>
      <w:r w:rsidRPr="005D4C0C">
        <w:rPr>
          <w:rFonts w:asciiTheme="minorHAnsi" w:hAnsiTheme="minorHAnsi" w:cstheme="minorHAnsi"/>
        </w:rPr>
        <w:t xml:space="preserve">Wykonawca zobowiązuje się zapewnić wykonanie przedmiotu umowy z należytą starannością i zgodnie z obowiązującymi przepisami. </w:t>
      </w:r>
    </w:p>
    <w:p w14:paraId="124BA3C4" w14:textId="77777777" w:rsidR="00482361" w:rsidRPr="00B82BC9" w:rsidRDefault="00482361" w:rsidP="00482361">
      <w:pPr>
        <w:pStyle w:val="Akapitzlist"/>
        <w:widowControl/>
        <w:numPr>
          <w:ilvl w:val="0"/>
          <w:numId w:val="35"/>
        </w:numPr>
        <w:suppressAutoHyphens w:val="0"/>
        <w:autoSpaceDN/>
        <w:spacing w:line="276" w:lineRule="auto"/>
        <w:ind w:left="426" w:hanging="426"/>
        <w:contextualSpacing/>
        <w:textAlignment w:val="auto"/>
        <w:outlineLvl w:val="0"/>
        <w:rPr>
          <w:rFonts w:asciiTheme="minorHAnsi" w:eastAsia="Times New Roman" w:hAnsiTheme="minorHAnsi" w:cstheme="minorHAnsi"/>
          <w:bCs/>
          <w:color w:val="000000" w:themeColor="text1"/>
        </w:rPr>
      </w:pPr>
      <w:r w:rsidRPr="00B82BC9">
        <w:rPr>
          <w:rFonts w:asciiTheme="minorHAnsi" w:hAnsiTheme="minorHAnsi" w:cstheme="minorHAnsi"/>
        </w:rPr>
        <w:t>Wykonawca gwarantuje wykonywanie przedmiotu umowy przez osoby posiadające właściwe kwalifikacje i uprawnienia.</w:t>
      </w:r>
    </w:p>
    <w:p w14:paraId="7AD64841" w14:textId="77777777" w:rsidR="00482361" w:rsidRPr="00B82BC9" w:rsidRDefault="00482361" w:rsidP="00482361">
      <w:pPr>
        <w:pStyle w:val="Akapitzlist"/>
        <w:widowControl/>
        <w:numPr>
          <w:ilvl w:val="0"/>
          <w:numId w:val="35"/>
        </w:numPr>
        <w:suppressAutoHyphens w:val="0"/>
        <w:autoSpaceDN/>
        <w:spacing w:line="276" w:lineRule="auto"/>
        <w:ind w:left="426" w:hanging="426"/>
        <w:contextualSpacing/>
        <w:textAlignment w:val="auto"/>
        <w:outlineLvl w:val="0"/>
        <w:rPr>
          <w:rFonts w:asciiTheme="minorHAnsi" w:eastAsia="Times New Roman" w:hAnsiTheme="minorHAnsi" w:cstheme="minorHAnsi"/>
          <w:bCs/>
          <w:color w:val="000000" w:themeColor="text1"/>
        </w:rPr>
      </w:pPr>
      <w:r w:rsidRPr="00B82BC9">
        <w:rPr>
          <w:rFonts w:asciiTheme="minorHAnsi" w:eastAsia="Times New Roman" w:hAnsiTheme="minorHAnsi" w:cstheme="minorHAnsi"/>
          <w:bCs/>
          <w:color w:val="000000" w:themeColor="text1"/>
        </w:rPr>
        <w:t xml:space="preserve">W ramach niniejszej umowy Wykonawca zobowiązany jest w szczególności do:   </w:t>
      </w:r>
    </w:p>
    <w:p w14:paraId="099ECC58" w14:textId="77777777" w:rsidR="00482361" w:rsidRPr="00B82BC9" w:rsidRDefault="00482361" w:rsidP="00482361">
      <w:pPr>
        <w:pStyle w:val="Akapitzlist"/>
        <w:widowControl/>
        <w:numPr>
          <w:ilvl w:val="0"/>
          <w:numId w:val="36"/>
        </w:numPr>
        <w:suppressAutoHyphens w:val="0"/>
        <w:autoSpaceDN/>
        <w:spacing w:line="276" w:lineRule="auto"/>
        <w:ind w:left="851" w:hanging="425"/>
        <w:contextualSpacing/>
        <w:textAlignment w:val="auto"/>
        <w:outlineLvl w:val="0"/>
        <w:rPr>
          <w:rFonts w:asciiTheme="minorHAnsi" w:eastAsia="Times New Roman" w:hAnsiTheme="minorHAnsi" w:cstheme="minorHAnsi"/>
          <w:bCs/>
          <w:color w:val="000000" w:themeColor="text1"/>
        </w:rPr>
      </w:pPr>
      <w:r w:rsidRPr="00B82BC9">
        <w:rPr>
          <w:rFonts w:asciiTheme="minorHAnsi" w:hAnsiTheme="minorHAnsi" w:cstheme="minorHAnsi"/>
        </w:rPr>
        <w:t>utrzymywania urządzeń w należytym stanie technicznym i użytkowym, zapewnienia ich bezawaryjnego działania od dnia podpisania niniejszej umowy;</w:t>
      </w:r>
    </w:p>
    <w:p w14:paraId="2C1200A5" w14:textId="77777777" w:rsidR="00482361" w:rsidRPr="00B82BC9" w:rsidRDefault="00482361" w:rsidP="00482361">
      <w:pPr>
        <w:pStyle w:val="Akapitzlist"/>
        <w:widowControl/>
        <w:numPr>
          <w:ilvl w:val="0"/>
          <w:numId w:val="36"/>
        </w:numPr>
        <w:suppressAutoHyphens w:val="0"/>
        <w:autoSpaceDN/>
        <w:spacing w:line="276" w:lineRule="auto"/>
        <w:ind w:left="851" w:hanging="425"/>
        <w:contextualSpacing/>
        <w:textAlignment w:val="auto"/>
        <w:outlineLvl w:val="0"/>
        <w:rPr>
          <w:rFonts w:asciiTheme="minorHAnsi" w:eastAsia="Times New Roman" w:hAnsiTheme="minorHAnsi" w:cstheme="minorHAnsi"/>
          <w:bCs/>
          <w:color w:val="000000" w:themeColor="text1"/>
        </w:rPr>
      </w:pPr>
      <w:r w:rsidRPr="00B82BC9">
        <w:rPr>
          <w:rFonts w:asciiTheme="minorHAnsi" w:hAnsiTheme="minorHAnsi" w:cstheme="minorHAnsi"/>
        </w:rPr>
        <w:t xml:space="preserve">powiadamiania Zamawiającego z co najmniej </w:t>
      </w:r>
      <w:r>
        <w:rPr>
          <w:rFonts w:asciiTheme="minorHAnsi" w:hAnsiTheme="minorHAnsi" w:cstheme="minorHAnsi"/>
        </w:rPr>
        <w:t>5</w:t>
      </w:r>
      <w:r w:rsidRPr="00B82BC9">
        <w:rPr>
          <w:rFonts w:asciiTheme="minorHAnsi" w:hAnsiTheme="minorHAnsi" w:cstheme="minorHAnsi"/>
        </w:rPr>
        <w:t xml:space="preserve"> dniowym wyprzedzeniem o terminie </w:t>
      </w:r>
      <w:r>
        <w:rPr>
          <w:rFonts w:asciiTheme="minorHAnsi" w:hAnsiTheme="minorHAnsi" w:cstheme="minorHAnsi"/>
        </w:rPr>
        <w:t xml:space="preserve">wykonania przez Wykonawcę </w:t>
      </w:r>
      <w:r w:rsidRPr="00B82BC9">
        <w:rPr>
          <w:rFonts w:asciiTheme="minorHAnsi" w:hAnsiTheme="minorHAnsi" w:cstheme="minorHAnsi"/>
        </w:rPr>
        <w:t xml:space="preserve">przeglądów; </w:t>
      </w:r>
    </w:p>
    <w:p w14:paraId="49AF8804" w14:textId="77777777" w:rsidR="00482361" w:rsidRPr="00B82BC9" w:rsidRDefault="00482361" w:rsidP="00482361">
      <w:pPr>
        <w:pStyle w:val="Akapitzlist"/>
        <w:widowControl/>
        <w:numPr>
          <w:ilvl w:val="0"/>
          <w:numId w:val="36"/>
        </w:numPr>
        <w:suppressAutoHyphens w:val="0"/>
        <w:autoSpaceDN/>
        <w:spacing w:line="276" w:lineRule="auto"/>
        <w:ind w:left="851" w:hanging="425"/>
        <w:contextualSpacing/>
        <w:textAlignment w:val="auto"/>
        <w:outlineLvl w:val="0"/>
        <w:rPr>
          <w:rFonts w:asciiTheme="minorHAnsi" w:eastAsia="Times New Roman" w:hAnsiTheme="minorHAnsi" w:cstheme="minorHAnsi"/>
          <w:bCs/>
          <w:color w:val="000000" w:themeColor="text1"/>
        </w:rPr>
      </w:pPr>
      <w:r w:rsidRPr="00B82BC9">
        <w:rPr>
          <w:rFonts w:asciiTheme="minorHAnsi" w:hAnsiTheme="minorHAnsi" w:cstheme="minorHAnsi"/>
        </w:rPr>
        <w:t>zachowania ładu i porządku podczas wykonywania robót i zabezpieczenia miejsca pracy przed dostępem osób trzecich;</w:t>
      </w:r>
    </w:p>
    <w:p w14:paraId="6E01E5A1" w14:textId="77777777" w:rsidR="00482361" w:rsidRPr="00B82BC9" w:rsidRDefault="00482361" w:rsidP="00482361">
      <w:pPr>
        <w:pStyle w:val="Akapitzlist"/>
        <w:widowControl/>
        <w:numPr>
          <w:ilvl w:val="0"/>
          <w:numId w:val="36"/>
        </w:numPr>
        <w:suppressAutoHyphens w:val="0"/>
        <w:autoSpaceDN/>
        <w:spacing w:line="276" w:lineRule="auto"/>
        <w:ind w:left="851" w:hanging="425"/>
        <w:contextualSpacing/>
        <w:textAlignment w:val="auto"/>
        <w:outlineLvl w:val="0"/>
        <w:rPr>
          <w:rFonts w:asciiTheme="minorHAnsi" w:eastAsia="Times New Roman" w:hAnsiTheme="minorHAnsi" w:cstheme="minorHAnsi"/>
          <w:bCs/>
          <w:color w:val="000000" w:themeColor="text1"/>
        </w:rPr>
      </w:pPr>
      <w:r w:rsidRPr="00B82BC9">
        <w:rPr>
          <w:rFonts w:asciiTheme="minorHAnsi" w:hAnsiTheme="minorHAnsi" w:cstheme="minorHAnsi"/>
        </w:rPr>
        <w:t xml:space="preserve"> po zakończeniu prac, uporządkowania terenu prac, </w:t>
      </w:r>
      <w:r>
        <w:rPr>
          <w:rFonts w:asciiTheme="minorHAnsi" w:hAnsiTheme="minorHAnsi" w:cstheme="minorHAnsi"/>
        </w:rPr>
        <w:t xml:space="preserve">usunięcia wszelkich zanieczyszczeń i </w:t>
      </w:r>
      <w:r w:rsidRPr="00B82BC9">
        <w:rPr>
          <w:rFonts w:asciiTheme="minorHAnsi" w:hAnsiTheme="minorHAnsi" w:cstheme="minorHAnsi"/>
        </w:rPr>
        <w:t>pozostawienia obiektu czyst</w:t>
      </w:r>
      <w:r>
        <w:rPr>
          <w:rFonts w:asciiTheme="minorHAnsi" w:hAnsiTheme="minorHAnsi" w:cstheme="minorHAnsi"/>
        </w:rPr>
        <w:t>ego,</w:t>
      </w:r>
      <w:r w:rsidRPr="00B82BC9">
        <w:rPr>
          <w:rFonts w:asciiTheme="minorHAnsi" w:hAnsiTheme="minorHAnsi" w:cstheme="minorHAnsi"/>
        </w:rPr>
        <w:t xml:space="preserve"> nadającego się do użytkowania;</w:t>
      </w:r>
    </w:p>
    <w:p w14:paraId="59D34C12" w14:textId="77777777" w:rsidR="00482361" w:rsidRPr="00B82BC9" w:rsidRDefault="00482361" w:rsidP="00482361">
      <w:pPr>
        <w:pStyle w:val="Akapitzlist"/>
        <w:widowControl/>
        <w:numPr>
          <w:ilvl w:val="0"/>
          <w:numId w:val="36"/>
        </w:numPr>
        <w:suppressAutoHyphens w:val="0"/>
        <w:autoSpaceDN/>
        <w:spacing w:line="276" w:lineRule="auto"/>
        <w:ind w:left="851" w:hanging="425"/>
        <w:contextualSpacing/>
        <w:textAlignment w:val="auto"/>
        <w:outlineLvl w:val="0"/>
        <w:rPr>
          <w:rFonts w:asciiTheme="minorHAnsi" w:eastAsia="Times New Roman" w:hAnsiTheme="minorHAnsi" w:cstheme="minorHAnsi"/>
          <w:bCs/>
          <w:color w:val="000000" w:themeColor="text1"/>
        </w:rPr>
      </w:pPr>
      <w:r w:rsidRPr="00B82BC9">
        <w:rPr>
          <w:rFonts w:asciiTheme="minorHAnsi" w:hAnsiTheme="minorHAnsi" w:cstheme="minorHAnsi"/>
        </w:rPr>
        <w:t xml:space="preserve">prowadzenia prac zgodnie z wymaganiami przepisów bhp i </w:t>
      </w:r>
      <w:proofErr w:type="spellStart"/>
      <w:r w:rsidRPr="00B82BC9">
        <w:rPr>
          <w:rFonts w:asciiTheme="minorHAnsi" w:hAnsiTheme="minorHAnsi" w:cstheme="minorHAnsi"/>
        </w:rPr>
        <w:t>ppoż</w:t>
      </w:r>
      <w:proofErr w:type="spellEnd"/>
      <w:r w:rsidRPr="00B82BC9">
        <w:rPr>
          <w:rFonts w:asciiTheme="minorHAnsi" w:hAnsiTheme="minorHAnsi" w:cstheme="minorHAnsi"/>
        </w:rPr>
        <w:t>, zapewniając przy ich wykonywaniu bezpieczeństwo eksploatacji budynku;</w:t>
      </w:r>
    </w:p>
    <w:p w14:paraId="1A1A2EAD" w14:textId="77777777" w:rsidR="00482361" w:rsidRPr="004B6B4A" w:rsidRDefault="00482361" w:rsidP="00482361">
      <w:pPr>
        <w:pStyle w:val="Akapitzlist"/>
        <w:widowControl/>
        <w:numPr>
          <w:ilvl w:val="0"/>
          <w:numId w:val="36"/>
        </w:numPr>
        <w:suppressAutoHyphens w:val="0"/>
        <w:autoSpaceDN/>
        <w:spacing w:line="276" w:lineRule="auto"/>
        <w:ind w:left="851" w:hanging="425"/>
        <w:contextualSpacing/>
        <w:textAlignment w:val="auto"/>
        <w:outlineLvl w:val="0"/>
        <w:rPr>
          <w:rFonts w:asciiTheme="minorHAnsi" w:eastAsia="Times New Roman" w:hAnsiTheme="minorHAnsi" w:cstheme="minorHAnsi"/>
          <w:bCs/>
          <w:color w:val="000000" w:themeColor="text1"/>
        </w:rPr>
      </w:pPr>
      <w:r w:rsidRPr="00B82BC9">
        <w:rPr>
          <w:rFonts w:asciiTheme="minorHAnsi" w:hAnsiTheme="minorHAnsi" w:cstheme="minorHAnsi"/>
        </w:rPr>
        <w:t>zachowan</w:t>
      </w:r>
      <w:r>
        <w:rPr>
          <w:rFonts w:asciiTheme="minorHAnsi" w:hAnsiTheme="minorHAnsi" w:cstheme="minorHAnsi"/>
        </w:rPr>
        <w:t>i</w:t>
      </w:r>
      <w:r w:rsidRPr="00B82BC9">
        <w:rPr>
          <w:rFonts w:asciiTheme="minorHAnsi" w:hAnsiTheme="minorHAnsi" w:cstheme="minorHAnsi"/>
        </w:rPr>
        <w:t xml:space="preserve">a w tajemnicy i nie udostępniania osobom trzecim jakichkolwiek </w:t>
      </w:r>
      <w:r>
        <w:rPr>
          <w:rFonts w:asciiTheme="minorHAnsi" w:hAnsiTheme="minorHAnsi" w:cstheme="minorHAnsi"/>
        </w:rPr>
        <w:t>informacji</w:t>
      </w:r>
      <w:r w:rsidRPr="00B82BC9">
        <w:rPr>
          <w:rFonts w:asciiTheme="minorHAnsi" w:hAnsiTheme="minorHAnsi" w:cstheme="minorHAnsi"/>
        </w:rPr>
        <w:t xml:space="preserve"> dotyczących dokumentacji, lokalizacji i zasad funkcjonowania urządzeń objętych konserwacją pod rygorem odpowiedzialności za szkodę wyrządzoną Zamawiającemu, pow</w:t>
      </w:r>
      <w:r>
        <w:rPr>
          <w:rFonts w:asciiTheme="minorHAnsi" w:hAnsiTheme="minorHAnsi" w:cstheme="minorHAnsi"/>
        </w:rPr>
        <w:t>stałą w związku z naruszeniem w</w:t>
      </w:r>
      <w:r w:rsidRPr="00B82BC9">
        <w:rPr>
          <w:rFonts w:asciiTheme="minorHAnsi" w:hAnsiTheme="minorHAnsi" w:cstheme="minorHAnsi"/>
        </w:rPr>
        <w:t>w</w:t>
      </w:r>
      <w:r>
        <w:rPr>
          <w:rFonts w:asciiTheme="minorHAnsi" w:hAnsiTheme="minorHAnsi" w:cstheme="minorHAnsi"/>
        </w:rPr>
        <w:t>.</w:t>
      </w:r>
      <w:r w:rsidRPr="00B82BC9">
        <w:rPr>
          <w:rFonts w:asciiTheme="minorHAnsi" w:hAnsiTheme="minorHAnsi" w:cstheme="minorHAnsi"/>
        </w:rPr>
        <w:t xml:space="preserve"> zobow</w:t>
      </w:r>
      <w:r>
        <w:rPr>
          <w:rFonts w:asciiTheme="minorHAnsi" w:hAnsiTheme="minorHAnsi" w:cstheme="minorHAnsi"/>
        </w:rPr>
        <w:t>iązań</w:t>
      </w:r>
      <w:r w:rsidRPr="00B82BC9">
        <w:rPr>
          <w:rFonts w:asciiTheme="minorHAnsi" w:hAnsiTheme="minorHAnsi" w:cstheme="minorHAnsi"/>
        </w:rPr>
        <w:t>.</w:t>
      </w:r>
    </w:p>
    <w:p w14:paraId="797D580B" w14:textId="77777777" w:rsidR="00482361" w:rsidRPr="004B6B4A" w:rsidRDefault="00482361" w:rsidP="00482361">
      <w:pPr>
        <w:pStyle w:val="Akapitzlist"/>
        <w:widowControl/>
        <w:suppressAutoHyphens w:val="0"/>
        <w:autoSpaceDN/>
        <w:spacing w:line="276" w:lineRule="auto"/>
        <w:ind w:left="851"/>
        <w:contextualSpacing/>
        <w:textAlignment w:val="auto"/>
        <w:outlineLvl w:val="0"/>
        <w:rPr>
          <w:rFonts w:asciiTheme="minorHAnsi" w:eastAsia="Times New Roman" w:hAnsiTheme="minorHAnsi" w:cstheme="minorHAnsi"/>
          <w:bCs/>
          <w:color w:val="000000" w:themeColor="text1"/>
        </w:rPr>
      </w:pPr>
    </w:p>
    <w:p w14:paraId="07ADFD0F" w14:textId="3537EE14" w:rsidR="00A6100A" w:rsidRPr="007B24C3" w:rsidRDefault="00A6100A" w:rsidP="00A6100A">
      <w:pPr>
        <w:spacing w:after="0" w:line="240" w:lineRule="auto"/>
        <w:jc w:val="center"/>
        <w:rPr>
          <w:rFonts w:eastAsia="Times New Roman" w:cstheme="minorHAnsi"/>
          <w:b/>
          <w:sz w:val="24"/>
          <w:szCs w:val="24"/>
          <w:lang w:eastAsia="pl-PL"/>
        </w:rPr>
      </w:pPr>
      <w:r w:rsidRPr="007B24C3">
        <w:rPr>
          <w:rFonts w:eastAsia="Times New Roman" w:cstheme="minorHAnsi"/>
          <w:b/>
          <w:sz w:val="24"/>
          <w:szCs w:val="24"/>
          <w:lang w:eastAsia="pl-PL"/>
        </w:rPr>
        <w:t xml:space="preserve">§ </w:t>
      </w:r>
      <w:r w:rsidR="00482361">
        <w:rPr>
          <w:rFonts w:eastAsia="Times New Roman" w:cstheme="minorHAnsi"/>
          <w:b/>
          <w:sz w:val="24"/>
          <w:szCs w:val="24"/>
          <w:lang w:eastAsia="pl-PL"/>
        </w:rPr>
        <w:t>3</w:t>
      </w:r>
      <w:r w:rsidRPr="007B24C3">
        <w:rPr>
          <w:rFonts w:eastAsia="Times New Roman" w:cstheme="minorHAnsi"/>
          <w:b/>
          <w:sz w:val="24"/>
          <w:szCs w:val="24"/>
          <w:lang w:eastAsia="pl-PL"/>
        </w:rPr>
        <w:t>.</w:t>
      </w:r>
    </w:p>
    <w:p w14:paraId="38D1DFD2" w14:textId="77777777" w:rsidR="00A6100A" w:rsidRPr="007B24C3" w:rsidRDefault="00A6100A" w:rsidP="00A6100A">
      <w:pPr>
        <w:spacing w:line="240" w:lineRule="auto"/>
        <w:ind w:left="420" w:hanging="420"/>
        <w:contextualSpacing/>
        <w:jc w:val="center"/>
        <w:rPr>
          <w:rFonts w:cstheme="minorHAnsi"/>
          <w:b/>
          <w:sz w:val="24"/>
          <w:szCs w:val="24"/>
        </w:rPr>
      </w:pPr>
      <w:r w:rsidRPr="007B24C3">
        <w:rPr>
          <w:rFonts w:cstheme="minorHAnsi"/>
          <w:b/>
          <w:sz w:val="24"/>
          <w:szCs w:val="24"/>
        </w:rPr>
        <w:t>Termin realizacji umowy</w:t>
      </w:r>
    </w:p>
    <w:p w14:paraId="66845E0B" w14:textId="491C3BFE" w:rsidR="00A6100A" w:rsidRPr="004607D9" w:rsidRDefault="00A6100A" w:rsidP="007F7A30">
      <w:pPr>
        <w:numPr>
          <w:ilvl w:val="0"/>
          <w:numId w:val="14"/>
        </w:numPr>
        <w:spacing w:before="240" w:after="5" w:line="276" w:lineRule="auto"/>
        <w:ind w:left="426" w:right="9" w:hanging="426"/>
        <w:rPr>
          <w:rFonts w:eastAsia="Times New Roman" w:cstheme="minorHAnsi"/>
          <w:sz w:val="24"/>
          <w:szCs w:val="24"/>
          <w:lang w:eastAsia="pl-PL"/>
        </w:rPr>
      </w:pPr>
      <w:r w:rsidRPr="004607D9">
        <w:rPr>
          <w:rFonts w:cstheme="minorHAnsi"/>
          <w:sz w:val="24"/>
          <w:szCs w:val="24"/>
        </w:rPr>
        <w:t>Umowa zostaje zawarta na czas określony i ob</w:t>
      </w:r>
      <w:r w:rsidR="007F7598">
        <w:rPr>
          <w:rFonts w:cstheme="minorHAnsi"/>
          <w:sz w:val="24"/>
          <w:szCs w:val="24"/>
        </w:rPr>
        <w:t>owiązuje od dnia podpisania do </w:t>
      </w:r>
      <w:r w:rsidRPr="004607D9">
        <w:rPr>
          <w:rFonts w:cstheme="minorHAnsi"/>
          <w:sz w:val="24"/>
          <w:szCs w:val="24"/>
        </w:rPr>
        <w:t xml:space="preserve">31 grudnia 2026 r. z </w:t>
      </w:r>
      <w:r w:rsidR="00B563A4">
        <w:rPr>
          <w:rFonts w:cstheme="minorHAnsi"/>
          <w:sz w:val="24"/>
          <w:szCs w:val="24"/>
        </w:rPr>
        <w:t>zastrzeżeniem ust. 2</w:t>
      </w:r>
      <w:r>
        <w:rPr>
          <w:rFonts w:cstheme="minorHAnsi"/>
          <w:sz w:val="24"/>
          <w:szCs w:val="24"/>
        </w:rPr>
        <w:t>.</w:t>
      </w:r>
    </w:p>
    <w:p w14:paraId="7F18B544" w14:textId="2A1A2749" w:rsidR="00A6100A" w:rsidRPr="004607D9" w:rsidRDefault="00A6100A" w:rsidP="007F7A30">
      <w:pPr>
        <w:numPr>
          <w:ilvl w:val="0"/>
          <w:numId w:val="14"/>
        </w:numPr>
        <w:spacing w:after="0" w:line="276" w:lineRule="auto"/>
        <w:ind w:left="426" w:right="9" w:hanging="426"/>
        <w:rPr>
          <w:rFonts w:eastAsia="Times New Roman" w:cstheme="minorHAnsi"/>
          <w:sz w:val="24"/>
          <w:szCs w:val="24"/>
          <w:lang w:eastAsia="pl-PL"/>
        </w:rPr>
      </w:pPr>
      <w:r w:rsidRPr="004607D9">
        <w:rPr>
          <w:rFonts w:cstheme="minorHAnsi"/>
          <w:sz w:val="24"/>
          <w:szCs w:val="24"/>
        </w:rPr>
        <w:t>Warunkiem obowiązywania umowy w 2026 r. jest przyznanie Zamawiającemu środków finansowych na realizację niniejszego zamówienia</w:t>
      </w:r>
      <w:r w:rsidR="00BF7897">
        <w:rPr>
          <w:rFonts w:cstheme="minorHAnsi"/>
          <w:sz w:val="24"/>
          <w:szCs w:val="24"/>
        </w:rPr>
        <w:t xml:space="preserve"> na ten rok</w:t>
      </w:r>
      <w:r w:rsidRPr="004607D9">
        <w:rPr>
          <w:rFonts w:cstheme="minorHAnsi"/>
          <w:sz w:val="24"/>
          <w:szCs w:val="24"/>
        </w:rPr>
        <w:t xml:space="preserve">. </w:t>
      </w:r>
    </w:p>
    <w:p w14:paraId="41528F34" w14:textId="77777777" w:rsidR="00482361" w:rsidRPr="00482361" w:rsidRDefault="00A6100A" w:rsidP="00482361">
      <w:pPr>
        <w:numPr>
          <w:ilvl w:val="0"/>
          <w:numId w:val="14"/>
        </w:numPr>
        <w:spacing w:after="0" w:line="276" w:lineRule="auto"/>
        <w:ind w:left="426" w:right="9" w:hanging="426"/>
        <w:rPr>
          <w:rFonts w:cstheme="minorHAnsi"/>
          <w:b/>
          <w:sz w:val="24"/>
          <w:szCs w:val="24"/>
        </w:rPr>
      </w:pPr>
      <w:r w:rsidRPr="004607D9">
        <w:rPr>
          <w:rFonts w:cstheme="minorHAnsi"/>
          <w:color w:val="000000" w:themeColor="text1"/>
          <w:sz w:val="24"/>
          <w:szCs w:val="24"/>
        </w:rPr>
        <w:t>Wykonawca zobowiąz</w:t>
      </w:r>
      <w:r>
        <w:rPr>
          <w:rFonts w:cstheme="minorHAnsi"/>
          <w:color w:val="000000" w:themeColor="text1"/>
          <w:sz w:val="24"/>
          <w:szCs w:val="24"/>
        </w:rPr>
        <w:t>any jest</w:t>
      </w:r>
      <w:r w:rsidRPr="004607D9">
        <w:rPr>
          <w:rFonts w:cstheme="minorHAnsi"/>
          <w:sz w:val="24"/>
          <w:szCs w:val="24"/>
        </w:rPr>
        <w:t xml:space="preserve"> do terminowego realizow</w:t>
      </w:r>
      <w:r>
        <w:rPr>
          <w:rFonts w:cstheme="minorHAnsi"/>
          <w:sz w:val="24"/>
          <w:szCs w:val="24"/>
        </w:rPr>
        <w:t xml:space="preserve">ania przedmiotu umowy, zgodnie </w:t>
      </w:r>
      <w:r w:rsidRPr="004607D9">
        <w:rPr>
          <w:rFonts w:cstheme="minorHAnsi"/>
          <w:sz w:val="24"/>
          <w:szCs w:val="24"/>
        </w:rPr>
        <w:t xml:space="preserve">z harmonogramem stanowiącym </w:t>
      </w:r>
      <w:r w:rsidR="00482361">
        <w:rPr>
          <w:rFonts w:cstheme="minorHAnsi"/>
          <w:b/>
          <w:sz w:val="24"/>
          <w:szCs w:val="24"/>
        </w:rPr>
        <w:t>Załącznik nr 2</w:t>
      </w:r>
      <w:r w:rsidRPr="004607D9">
        <w:rPr>
          <w:rFonts w:cstheme="minorHAnsi"/>
          <w:b/>
          <w:sz w:val="24"/>
          <w:szCs w:val="24"/>
        </w:rPr>
        <w:t xml:space="preserve"> do umowy</w:t>
      </w:r>
      <w:r w:rsidR="00594138">
        <w:rPr>
          <w:rFonts w:cstheme="minorHAnsi"/>
          <w:b/>
          <w:sz w:val="24"/>
          <w:szCs w:val="24"/>
        </w:rPr>
        <w:t>,</w:t>
      </w:r>
      <w:r w:rsidR="00FB60B7">
        <w:rPr>
          <w:rFonts w:cstheme="minorHAnsi"/>
          <w:sz w:val="24"/>
          <w:szCs w:val="24"/>
        </w:rPr>
        <w:t xml:space="preserve"> </w:t>
      </w:r>
    </w:p>
    <w:p w14:paraId="2469A525" w14:textId="77777777" w:rsidR="00482361" w:rsidRDefault="00482361" w:rsidP="00482361">
      <w:pPr>
        <w:spacing w:after="0" w:line="276" w:lineRule="auto"/>
        <w:ind w:left="426" w:right="9"/>
        <w:jc w:val="center"/>
        <w:rPr>
          <w:rFonts w:cstheme="minorHAnsi"/>
          <w:b/>
          <w:sz w:val="24"/>
          <w:szCs w:val="24"/>
        </w:rPr>
      </w:pPr>
    </w:p>
    <w:p w14:paraId="7630146C" w14:textId="77777777" w:rsidR="00482361" w:rsidRDefault="00482361" w:rsidP="00482361">
      <w:pPr>
        <w:spacing w:after="0" w:line="276" w:lineRule="auto"/>
        <w:ind w:left="426" w:right="9"/>
        <w:jc w:val="center"/>
        <w:rPr>
          <w:rFonts w:cstheme="minorHAnsi"/>
          <w:b/>
          <w:sz w:val="24"/>
          <w:szCs w:val="24"/>
        </w:rPr>
      </w:pPr>
    </w:p>
    <w:p w14:paraId="0F1A6045" w14:textId="77777777" w:rsidR="00482361" w:rsidRPr="00071132" w:rsidRDefault="00482361" w:rsidP="00482361">
      <w:pPr>
        <w:spacing w:after="0" w:line="276" w:lineRule="auto"/>
        <w:ind w:left="284" w:hanging="284"/>
        <w:contextualSpacing/>
        <w:jc w:val="center"/>
        <w:rPr>
          <w:rFonts w:cstheme="minorHAnsi"/>
          <w:b/>
          <w:sz w:val="24"/>
          <w:szCs w:val="24"/>
        </w:rPr>
      </w:pPr>
      <w:r w:rsidRPr="00071132">
        <w:rPr>
          <w:rFonts w:cstheme="minorHAnsi"/>
          <w:b/>
          <w:sz w:val="24"/>
          <w:szCs w:val="24"/>
        </w:rPr>
        <w:lastRenderedPageBreak/>
        <w:t xml:space="preserve">§ </w:t>
      </w:r>
      <w:r>
        <w:rPr>
          <w:rFonts w:cstheme="minorHAnsi"/>
          <w:b/>
          <w:sz w:val="24"/>
          <w:szCs w:val="24"/>
        </w:rPr>
        <w:t>4</w:t>
      </w:r>
      <w:r w:rsidRPr="00071132">
        <w:rPr>
          <w:rFonts w:cstheme="minorHAnsi"/>
          <w:b/>
          <w:sz w:val="24"/>
          <w:szCs w:val="24"/>
        </w:rPr>
        <w:t>.</w:t>
      </w:r>
    </w:p>
    <w:p w14:paraId="01EBFC01" w14:textId="77777777" w:rsidR="00482361" w:rsidRPr="00071132" w:rsidRDefault="00482361" w:rsidP="00482361">
      <w:pPr>
        <w:jc w:val="center"/>
        <w:rPr>
          <w:rFonts w:cstheme="minorHAnsi"/>
          <w:b/>
          <w:sz w:val="24"/>
          <w:szCs w:val="24"/>
        </w:rPr>
      </w:pPr>
      <w:r w:rsidRPr="00071132">
        <w:rPr>
          <w:rFonts w:cstheme="minorHAnsi"/>
          <w:b/>
          <w:sz w:val="24"/>
          <w:szCs w:val="24"/>
        </w:rPr>
        <w:t>Wynagrodzenie i sposób płatności</w:t>
      </w:r>
    </w:p>
    <w:p w14:paraId="552F6A09" w14:textId="77777777" w:rsidR="00482361" w:rsidRPr="00305833" w:rsidRDefault="00482361" w:rsidP="00482361">
      <w:pPr>
        <w:pStyle w:val="Akapitzlist"/>
        <w:widowControl/>
        <w:numPr>
          <w:ilvl w:val="0"/>
          <w:numId w:val="37"/>
        </w:numPr>
        <w:suppressAutoHyphens w:val="0"/>
        <w:autoSpaceDN/>
        <w:spacing w:line="276" w:lineRule="auto"/>
        <w:ind w:left="426" w:hanging="426"/>
        <w:contextualSpacing/>
        <w:textAlignment w:val="auto"/>
        <w:rPr>
          <w:rFonts w:asciiTheme="minorHAnsi" w:hAnsiTheme="minorHAnsi" w:cstheme="minorHAnsi"/>
        </w:rPr>
      </w:pPr>
      <w:r w:rsidRPr="00305833">
        <w:rPr>
          <w:rFonts w:asciiTheme="minorHAnsi" w:hAnsiTheme="minorHAnsi" w:cstheme="minorHAnsi"/>
        </w:rPr>
        <w:t>Całkowite wynagrodzenie Wykonawcy z tytułu realizacji umowy wynosi:</w:t>
      </w:r>
    </w:p>
    <w:p w14:paraId="1703B38A" w14:textId="77777777" w:rsidR="00482361" w:rsidRPr="00305833" w:rsidRDefault="00482361" w:rsidP="00482361">
      <w:pPr>
        <w:pStyle w:val="Akapitzlist"/>
        <w:spacing w:line="276" w:lineRule="auto"/>
        <w:ind w:left="426"/>
        <w:rPr>
          <w:rFonts w:asciiTheme="minorHAnsi" w:hAnsiTheme="minorHAnsi" w:cstheme="minorHAnsi"/>
        </w:rPr>
      </w:pPr>
      <w:r w:rsidRPr="00305833">
        <w:rPr>
          <w:rFonts w:asciiTheme="minorHAnsi" w:hAnsiTheme="minorHAnsi" w:cstheme="minorHAnsi"/>
        </w:rPr>
        <w:t>brutto ………………………………… zł.</w:t>
      </w:r>
    </w:p>
    <w:p w14:paraId="040B7E91" w14:textId="77777777" w:rsidR="00482361" w:rsidRPr="00305833" w:rsidRDefault="00482361" w:rsidP="00482361">
      <w:pPr>
        <w:pStyle w:val="Akapitzlist"/>
        <w:spacing w:line="276" w:lineRule="auto"/>
        <w:ind w:left="426"/>
        <w:rPr>
          <w:rFonts w:asciiTheme="minorHAnsi" w:hAnsiTheme="minorHAnsi" w:cstheme="minorHAnsi"/>
        </w:rPr>
      </w:pPr>
      <w:r w:rsidRPr="00305833">
        <w:rPr>
          <w:rFonts w:asciiTheme="minorHAnsi" w:hAnsiTheme="minorHAnsi" w:cstheme="minorHAnsi"/>
        </w:rPr>
        <w:t>(słownie ……………………………………………………………………………………), w tym</w:t>
      </w:r>
      <w:r w:rsidRPr="00305833">
        <w:rPr>
          <w:rFonts w:asciiTheme="minorHAnsi" w:hAnsiTheme="minorHAnsi" w:cstheme="minorHAnsi"/>
        </w:rPr>
        <w:br/>
        <w:t>netto ………………………………… zł, VAT wg stawki …….. % w kwocie …………. zł.</w:t>
      </w:r>
    </w:p>
    <w:p w14:paraId="48033473" w14:textId="44C4196A" w:rsidR="00482361" w:rsidRPr="00305833" w:rsidRDefault="00482361" w:rsidP="00482361">
      <w:pPr>
        <w:pStyle w:val="Akapitzlist"/>
        <w:numPr>
          <w:ilvl w:val="0"/>
          <w:numId w:val="37"/>
        </w:numPr>
        <w:spacing w:line="276" w:lineRule="auto"/>
        <w:jc w:val="both"/>
        <w:rPr>
          <w:rFonts w:asciiTheme="minorHAnsi" w:eastAsia="Times New Roman" w:hAnsiTheme="minorHAnsi" w:cstheme="minorHAnsi"/>
        </w:rPr>
      </w:pPr>
      <w:r w:rsidRPr="00305833">
        <w:rPr>
          <w:rFonts w:asciiTheme="minorHAnsi" w:eastAsia="Times New Roman" w:hAnsiTheme="minorHAnsi" w:cstheme="minorHAnsi"/>
        </w:rPr>
        <w:t>Wynag</w:t>
      </w:r>
      <w:r>
        <w:rPr>
          <w:rFonts w:asciiTheme="minorHAnsi" w:eastAsia="Times New Roman" w:hAnsiTheme="minorHAnsi" w:cstheme="minorHAnsi"/>
        </w:rPr>
        <w:t>rodzenie, o którym mowa w ust. 1</w:t>
      </w:r>
      <w:r w:rsidRPr="00305833">
        <w:rPr>
          <w:rFonts w:asciiTheme="minorHAnsi" w:eastAsia="Times New Roman" w:hAnsiTheme="minorHAnsi" w:cstheme="minorHAnsi"/>
        </w:rPr>
        <w:t xml:space="preserve"> jest sumą cen jednostkowych wynikający</w:t>
      </w:r>
      <w:r>
        <w:rPr>
          <w:rFonts w:asciiTheme="minorHAnsi" w:eastAsia="Times New Roman" w:hAnsiTheme="minorHAnsi" w:cstheme="minorHAnsi"/>
        </w:rPr>
        <w:t>ch z </w:t>
      </w:r>
      <w:r w:rsidRPr="00305833">
        <w:rPr>
          <w:rFonts w:asciiTheme="minorHAnsi" w:eastAsia="Times New Roman" w:hAnsiTheme="minorHAnsi" w:cstheme="minorHAnsi"/>
        </w:rPr>
        <w:t xml:space="preserve">formularza cenowego </w:t>
      </w:r>
      <w:r>
        <w:rPr>
          <w:rFonts w:asciiTheme="minorHAnsi" w:eastAsia="Times New Roman" w:hAnsiTheme="minorHAnsi" w:cstheme="minorHAnsi"/>
        </w:rPr>
        <w:t xml:space="preserve">Wykonawcy </w:t>
      </w:r>
      <w:r w:rsidRPr="00305833">
        <w:rPr>
          <w:rFonts w:asciiTheme="minorHAnsi" w:eastAsia="Times New Roman" w:hAnsiTheme="minorHAnsi" w:cstheme="minorHAnsi"/>
        </w:rPr>
        <w:t xml:space="preserve">załączonego do oferty. </w:t>
      </w:r>
    </w:p>
    <w:p w14:paraId="3E000D53" w14:textId="44897261" w:rsidR="00482361" w:rsidRPr="001676B6" w:rsidRDefault="00482361" w:rsidP="00482361">
      <w:pPr>
        <w:pStyle w:val="Akapitzlist"/>
        <w:widowControl/>
        <w:numPr>
          <w:ilvl w:val="0"/>
          <w:numId w:val="37"/>
        </w:numPr>
        <w:tabs>
          <w:tab w:val="num" w:pos="2160"/>
        </w:tabs>
        <w:suppressAutoHyphens w:val="0"/>
        <w:autoSpaceDN/>
        <w:spacing w:after="200" w:line="276" w:lineRule="auto"/>
        <w:contextualSpacing/>
        <w:jc w:val="both"/>
        <w:textAlignment w:val="auto"/>
        <w:rPr>
          <w:rFonts w:asciiTheme="minorHAnsi" w:hAnsiTheme="minorHAnsi" w:cstheme="minorHAnsi"/>
          <w:b/>
        </w:rPr>
      </w:pPr>
      <w:r>
        <w:rPr>
          <w:rFonts w:asciiTheme="minorHAnsi" w:hAnsiTheme="minorHAnsi" w:cstheme="minorHAnsi"/>
        </w:rPr>
        <w:t>W</w:t>
      </w:r>
      <w:r w:rsidRPr="001676B6">
        <w:rPr>
          <w:rFonts w:asciiTheme="minorHAnsi" w:hAnsiTheme="minorHAnsi" w:cstheme="minorHAnsi"/>
        </w:rPr>
        <w:t xml:space="preserve"> okresie obowiązywania niniejsz</w:t>
      </w:r>
      <w:r>
        <w:rPr>
          <w:rFonts w:asciiTheme="minorHAnsi" w:hAnsiTheme="minorHAnsi" w:cstheme="minorHAnsi"/>
        </w:rPr>
        <w:t>ej umowy w</w:t>
      </w:r>
      <w:r w:rsidRPr="001676B6">
        <w:rPr>
          <w:rFonts w:asciiTheme="minorHAnsi" w:hAnsiTheme="minorHAnsi" w:cstheme="minorHAnsi"/>
        </w:rPr>
        <w:t>ynagrodzenie</w:t>
      </w:r>
      <w:r>
        <w:rPr>
          <w:rFonts w:asciiTheme="minorHAnsi" w:hAnsiTheme="minorHAnsi" w:cstheme="minorHAnsi"/>
        </w:rPr>
        <w:t xml:space="preserve"> Wykonawcy</w:t>
      </w:r>
      <w:r w:rsidRPr="001676B6">
        <w:rPr>
          <w:rFonts w:asciiTheme="minorHAnsi" w:hAnsiTheme="minorHAnsi" w:cstheme="minorHAnsi"/>
        </w:rPr>
        <w:t xml:space="preserve"> nie ule</w:t>
      </w:r>
      <w:r>
        <w:rPr>
          <w:rFonts w:asciiTheme="minorHAnsi" w:hAnsiTheme="minorHAnsi" w:cstheme="minorHAnsi"/>
        </w:rPr>
        <w:t>gnie</w:t>
      </w:r>
      <w:r w:rsidRPr="001676B6">
        <w:rPr>
          <w:rFonts w:asciiTheme="minorHAnsi" w:hAnsiTheme="minorHAnsi" w:cstheme="minorHAnsi"/>
        </w:rPr>
        <w:t xml:space="preserve"> zmianie</w:t>
      </w:r>
      <w:r>
        <w:rPr>
          <w:rFonts w:asciiTheme="minorHAnsi" w:hAnsiTheme="minorHAnsi" w:cstheme="minorHAnsi"/>
        </w:rPr>
        <w:t xml:space="preserve">, z zastrzeżeniem ust. 4 oraz okoliczności określonych w § </w:t>
      </w:r>
      <w:r w:rsidR="00471025">
        <w:rPr>
          <w:rFonts w:asciiTheme="minorHAnsi" w:hAnsiTheme="minorHAnsi" w:cstheme="minorHAnsi"/>
        </w:rPr>
        <w:t>7</w:t>
      </w:r>
      <w:r>
        <w:rPr>
          <w:rFonts w:asciiTheme="minorHAnsi" w:hAnsiTheme="minorHAnsi" w:cstheme="minorHAnsi"/>
        </w:rPr>
        <w:t xml:space="preserve">, jeżeli będą miały wpływ na wysokość wynagrodzenia. </w:t>
      </w:r>
    </w:p>
    <w:p w14:paraId="230BF20F" w14:textId="77777777" w:rsidR="00482361" w:rsidRPr="001676B6" w:rsidRDefault="00482361" w:rsidP="00482361">
      <w:pPr>
        <w:pStyle w:val="Akapitzlist"/>
        <w:numPr>
          <w:ilvl w:val="0"/>
          <w:numId w:val="37"/>
        </w:numPr>
        <w:tabs>
          <w:tab w:val="left" w:pos="426"/>
          <w:tab w:val="num" w:pos="2160"/>
        </w:tabs>
        <w:spacing w:after="200" w:line="276" w:lineRule="auto"/>
        <w:contextualSpacing/>
        <w:rPr>
          <w:rFonts w:asciiTheme="minorHAnsi" w:hAnsiTheme="minorHAnsi" w:cstheme="minorHAnsi"/>
          <w:b/>
        </w:rPr>
      </w:pPr>
      <w:r w:rsidRPr="001676B6">
        <w:rPr>
          <w:rFonts w:asciiTheme="minorHAnsi" w:hAnsiTheme="minorHAnsi" w:cstheme="minorHAnsi"/>
        </w:rPr>
        <w:t>Przewiduje się możliwość zmiany kwoty wynagrodzenia w przypadku zmiany ustawowej stawki VAT w trakcie realizacji umowy.</w:t>
      </w:r>
    </w:p>
    <w:p w14:paraId="1C51F92D" w14:textId="77777777" w:rsidR="00482361" w:rsidRPr="00AB2DB9" w:rsidRDefault="00482361" w:rsidP="00482361">
      <w:pPr>
        <w:pStyle w:val="Akapitzlist"/>
        <w:numPr>
          <w:ilvl w:val="0"/>
          <w:numId w:val="37"/>
        </w:numPr>
        <w:spacing w:line="276" w:lineRule="auto"/>
        <w:rPr>
          <w:rFonts w:asciiTheme="minorHAnsi" w:hAnsiTheme="minorHAnsi" w:cstheme="minorHAnsi"/>
        </w:rPr>
      </w:pPr>
      <w:r w:rsidRPr="00AB2DB9">
        <w:rPr>
          <w:rFonts w:asciiTheme="minorHAnsi" w:hAnsiTheme="minorHAnsi" w:cstheme="minorHAnsi"/>
        </w:rPr>
        <w:t>Wynagrodzenie, o którym mowa w ust.</w:t>
      </w:r>
      <w:r>
        <w:rPr>
          <w:rFonts w:asciiTheme="minorHAnsi" w:hAnsiTheme="minorHAnsi" w:cstheme="minorHAnsi"/>
        </w:rPr>
        <w:t xml:space="preserve"> 1</w:t>
      </w:r>
      <w:r w:rsidRPr="00AB2DB9">
        <w:rPr>
          <w:rFonts w:asciiTheme="minorHAnsi" w:hAnsiTheme="minorHAnsi" w:cstheme="minorHAnsi"/>
        </w:rPr>
        <w:t xml:space="preserve"> obejmuje pełny zakres rzeczowy przedmiotu umowy oraz zawiera wszelkie koszty wynikające z niniejszej umowy, których poniesienie jest niezbędne do prawidłowego, zgodnego z przepisami prawa i terminowego wykonania umowy, w tym w szczególności koszty:</w:t>
      </w:r>
    </w:p>
    <w:p w14:paraId="0FD0F104" w14:textId="77777777" w:rsidR="00482361" w:rsidRPr="005D6E2E" w:rsidRDefault="00482361" w:rsidP="00482361">
      <w:pPr>
        <w:pStyle w:val="Akapitzlist"/>
        <w:numPr>
          <w:ilvl w:val="0"/>
          <w:numId w:val="38"/>
        </w:numPr>
        <w:tabs>
          <w:tab w:val="left" w:pos="426"/>
          <w:tab w:val="num" w:pos="2160"/>
        </w:tabs>
        <w:spacing w:after="200" w:line="276" w:lineRule="auto"/>
        <w:contextualSpacing/>
        <w:rPr>
          <w:rFonts w:asciiTheme="minorHAnsi" w:hAnsiTheme="minorHAnsi" w:cstheme="minorHAnsi"/>
          <w:b/>
        </w:rPr>
      </w:pPr>
      <w:r w:rsidRPr="00886A36">
        <w:rPr>
          <w:rFonts w:asciiTheme="minorHAnsi" w:hAnsiTheme="minorHAnsi" w:cstheme="minorHAnsi"/>
        </w:rPr>
        <w:t>robocizny w zakresie przeglądów i wszelkich czynności wykonywanych w ramach konserwacji;</w:t>
      </w:r>
    </w:p>
    <w:p w14:paraId="5DBAECBC" w14:textId="77777777" w:rsidR="00482361" w:rsidRPr="005D6E2E" w:rsidRDefault="00482361" w:rsidP="00482361">
      <w:pPr>
        <w:pStyle w:val="Akapitzlist"/>
        <w:numPr>
          <w:ilvl w:val="0"/>
          <w:numId w:val="38"/>
        </w:numPr>
        <w:tabs>
          <w:tab w:val="left" w:pos="426"/>
          <w:tab w:val="num" w:pos="2160"/>
        </w:tabs>
        <w:spacing w:after="200" w:line="276" w:lineRule="auto"/>
        <w:contextualSpacing/>
        <w:rPr>
          <w:rFonts w:asciiTheme="minorHAnsi" w:hAnsiTheme="minorHAnsi" w:cstheme="minorHAnsi"/>
          <w:b/>
        </w:rPr>
      </w:pPr>
      <w:r w:rsidRPr="00886A36">
        <w:rPr>
          <w:rFonts w:asciiTheme="minorHAnsi" w:hAnsiTheme="minorHAnsi" w:cstheme="minorHAnsi"/>
        </w:rPr>
        <w:t>materiałów konserwacyjnych</w:t>
      </w:r>
      <w:r>
        <w:rPr>
          <w:rFonts w:asciiTheme="minorHAnsi" w:hAnsiTheme="minorHAnsi" w:cstheme="minorHAnsi"/>
        </w:rPr>
        <w:t>,</w:t>
      </w:r>
      <w:r w:rsidRPr="00886A36">
        <w:rPr>
          <w:rFonts w:asciiTheme="minorHAnsi" w:hAnsiTheme="minorHAnsi" w:cstheme="minorHAnsi"/>
        </w:rPr>
        <w:t xml:space="preserve"> czyszczących </w:t>
      </w:r>
      <w:r>
        <w:rPr>
          <w:rFonts w:asciiTheme="minorHAnsi" w:hAnsiTheme="minorHAnsi" w:cstheme="minorHAnsi"/>
        </w:rPr>
        <w:t xml:space="preserve">i eksploatacyjnych </w:t>
      </w:r>
      <w:r w:rsidRPr="00886A36">
        <w:rPr>
          <w:rFonts w:asciiTheme="minorHAnsi" w:hAnsiTheme="minorHAnsi" w:cstheme="minorHAnsi"/>
        </w:rPr>
        <w:t xml:space="preserve">wykorzystywanych w ramach </w:t>
      </w:r>
      <w:r>
        <w:rPr>
          <w:rFonts w:asciiTheme="minorHAnsi" w:hAnsiTheme="minorHAnsi" w:cstheme="minorHAnsi"/>
        </w:rPr>
        <w:t xml:space="preserve">przeglądów i </w:t>
      </w:r>
      <w:r w:rsidRPr="00886A36">
        <w:rPr>
          <w:rFonts w:asciiTheme="minorHAnsi" w:hAnsiTheme="minorHAnsi" w:cstheme="minorHAnsi"/>
        </w:rPr>
        <w:t>konserwacji;</w:t>
      </w:r>
    </w:p>
    <w:p w14:paraId="6718D0AC" w14:textId="77777777" w:rsidR="00482361" w:rsidRPr="00886A36" w:rsidRDefault="00482361" w:rsidP="00482361">
      <w:pPr>
        <w:pStyle w:val="Akapitzlist"/>
        <w:numPr>
          <w:ilvl w:val="0"/>
          <w:numId w:val="38"/>
        </w:numPr>
        <w:tabs>
          <w:tab w:val="left" w:pos="426"/>
          <w:tab w:val="num" w:pos="2160"/>
        </w:tabs>
        <w:spacing w:after="200" w:line="276" w:lineRule="auto"/>
        <w:contextualSpacing/>
        <w:rPr>
          <w:rFonts w:asciiTheme="minorHAnsi" w:hAnsiTheme="minorHAnsi" w:cstheme="minorHAnsi"/>
          <w:b/>
        </w:rPr>
      </w:pPr>
      <w:r w:rsidRPr="00886A36">
        <w:rPr>
          <w:rFonts w:asciiTheme="minorHAnsi" w:hAnsiTheme="minorHAnsi" w:cstheme="minorHAnsi"/>
        </w:rPr>
        <w:t>robocizny w zakresie naprawy urządzeń</w:t>
      </w:r>
      <w:r>
        <w:rPr>
          <w:rFonts w:asciiTheme="minorHAnsi" w:hAnsiTheme="minorHAnsi" w:cstheme="minorHAnsi"/>
        </w:rPr>
        <w:t>,</w:t>
      </w:r>
      <w:r w:rsidRPr="00886A36">
        <w:rPr>
          <w:rFonts w:asciiTheme="minorHAnsi" w:hAnsiTheme="minorHAnsi" w:cstheme="minorHAnsi"/>
        </w:rPr>
        <w:t xml:space="preserve"> w tym </w:t>
      </w:r>
      <w:r>
        <w:rPr>
          <w:rFonts w:asciiTheme="minorHAnsi" w:hAnsiTheme="minorHAnsi" w:cstheme="minorHAnsi"/>
        </w:rPr>
        <w:t xml:space="preserve">również dokonywania </w:t>
      </w:r>
      <w:r w:rsidRPr="00886A36">
        <w:rPr>
          <w:rFonts w:asciiTheme="minorHAnsi" w:hAnsiTheme="minorHAnsi" w:cstheme="minorHAnsi"/>
        </w:rPr>
        <w:t>wymiany części, które uległy zużyciu lub uszkodzeniu;</w:t>
      </w:r>
    </w:p>
    <w:p w14:paraId="3E0A314C" w14:textId="77777777" w:rsidR="00482361" w:rsidRPr="00886A36" w:rsidRDefault="00482361" w:rsidP="00482361">
      <w:pPr>
        <w:pStyle w:val="Akapitzlist"/>
        <w:numPr>
          <w:ilvl w:val="0"/>
          <w:numId w:val="38"/>
        </w:numPr>
        <w:tabs>
          <w:tab w:val="left" w:pos="426"/>
          <w:tab w:val="num" w:pos="2160"/>
        </w:tabs>
        <w:spacing w:after="200" w:line="276" w:lineRule="auto"/>
        <w:contextualSpacing/>
        <w:rPr>
          <w:rFonts w:asciiTheme="minorHAnsi" w:hAnsiTheme="minorHAnsi" w:cstheme="minorHAnsi"/>
          <w:b/>
        </w:rPr>
      </w:pPr>
      <w:r w:rsidRPr="00886A36">
        <w:rPr>
          <w:rFonts w:asciiTheme="minorHAnsi" w:hAnsiTheme="minorHAnsi" w:cstheme="minorHAnsi"/>
        </w:rPr>
        <w:t xml:space="preserve">kosztów użycia i transportu własnych narzędzi i urządzeń; </w:t>
      </w:r>
    </w:p>
    <w:p w14:paraId="28121025" w14:textId="77777777" w:rsidR="00482361" w:rsidRPr="00886A36" w:rsidRDefault="00482361" w:rsidP="00482361">
      <w:pPr>
        <w:pStyle w:val="Akapitzlist"/>
        <w:numPr>
          <w:ilvl w:val="0"/>
          <w:numId w:val="38"/>
        </w:numPr>
        <w:tabs>
          <w:tab w:val="left" w:pos="426"/>
          <w:tab w:val="num" w:pos="2160"/>
        </w:tabs>
        <w:spacing w:after="200" w:line="276" w:lineRule="auto"/>
        <w:contextualSpacing/>
        <w:rPr>
          <w:rFonts w:asciiTheme="minorHAnsi" w:hAnsiTheme="minorHAnsi" w:cstheme="minorHAnsi"/>
          <w:b/>
        </w:rPr>
      </w:pPr>
      <w:r w:rsidRPr="00886A36">
        <w:rPr>
          <w:rFonts w:asciiTheme="minorHAnsi" w:hAnsiTheme="minorHAnsi" w:cstheme="minorHAnsi"/>
        </w:rPr>
        <w:t xml:space="preserve">robocizny, części i materiałów w zakresie usuwania awarii i usterek wynikłych z wadliwie wykonanych czynności lub zaniedbania Wykonawcy; </w:t>
      </w:r>
    </w:p>
    <w:p w14:paraId="5802259F" w14:textId="77777777" w:rsidR="00482361" w:rsidRPr="00154894" w:rsidRDefault="00482361" w:rsidP="00482361">
      <w:pPr>
        <w:pStyle w:val="Akapitzlist"/>
        <w:numPr>
          <w:ilvl w:val="0"/>
          <w:numId w:val="38"/>
        </w:numPr>
        <w:tabs>
          <w:tab w:val="left" w:pos="426"/>
          <w:tab w:val="num" w:pos="2160"/>
        </w:tabs>
        <w:spacing w:after="200" w:line="276" w:lineRule="auto"/>
        <w:contextualSpacing/>
        <w:rPr>
          <w:rFonts w:asciiTheme="minorHAnsi" w:hAnsiTheme="minorHAnsi" w:cstheme="minorHAnsi"/>
          <w:b/>
        </w:rPr>
      </w:pPr>
      <w:r w:rsidRPr="00886A36">
        <w:rPr>
          <w:rFonts w:asciiTheme="minorHAnsi" w:hAnsiTheme="minorHAnsi" w:cstheme="minorHAnsi"/>
        </w:rPr>
        <w:t>kosztów dojazdu pracowników Wykonawcy w celu wykonania wsz</w:t>
      </w:r>
      <w:r>
        <w:rPr>
          <w:rFonts w:asciiTheme="minorHAnsi" w:hAnsiTheme="minorHAnsi" w:cstheme="minorHAnsi"/>
        </w:rPr>
        <w:t>elkich czynności objętych umową;</w:t>
      </w:r>
    </w:p>
    <w:p w14:paraId="656A17DB" w14:textId="77777777" w:rsidR="00482361" w:rsidRPr="00B957DA" w:rsidRDefault="00482361" w:rsidP="00482361">
      <w:pPr>
        <w:pStyle w:val="Akapitzlist"/>
        <w:numPr>
          <w:ilvl w:val="0"/>
          <w:numId w:val="38"/>
        </w:numPr>
        <w:tabs>
          <w:tab w:val="left" w:pos="426"/>
          <w:tab w:val="num" w:pos="2160"/>
        </w:tabs>
        <w:spacing w:after="200" w:line="276" w:lineRule="auto"/>
        <w:contextualSpacing/>
        <w:rPr>
          <w:rFonts w:asciiTheme="minorHAnsi" w:hAnsiTheme="minorHAnsi" w:cstheme="minorHAnsi"/>
          <w:b/>
        </w:rPr>
      </w:pPr>
      <w:r>
        <w:rPr>
          <w:rFonts w:asciiTheme="minorHAnsi" w:hAnsiTheme="minorHAnsi" w:cstheme="minorHAnsi"/>
        </w:rPr>
        <w:t>wszelkie inne koszty, jakie Wykonawca uzna za niezbędne do prawidłowej realizacji przedmiotu umowy.</w:t>
      </w:r>
    </w:p>
    <w:p w14:paraId="32221742" w14:textId="5BDC0F72" w:rsidR="00482361" w:rsidRPr="00FA74A8" w:rsidRDefault="00482361" w:rsidP="00482361">
      <w:pPr>
        <w:pStyle w:val="Akapitzlist"/>
        <w:numPr>
          <w:ilvl w:val="0"/>
          <w:numId w:val="37"/>
        </w:numPr>
        <w:tabs>
          <w:tab w:val="left" w:pos="426"/>
          <w:tab w:val="num" w:pos="2160"/>
        </w:tabs>
        <w:spacing w:after="200" w:line="276" w:lineRule="auto"/>
        <w:contextualSpacing/>
        <w:rPr>
          <w:rFonts w:asciiTheme="minorHAnsi" w:hAnsiTheme="minorHAnsi" w:cstheme="minorHAnsi"/>
          <w:b/>
        </w:rPr>
      </w:pPr>
      <w:r w:rsidRPr="00F37627">
        <w:rPr>
          <w:rFonts w:asciiTheme="minorHAnsi" w:hAnsiTheme="minorHAnsi" w:cstheme="minorHAnsi"/>
          <w:color w:val="000000"/>
        </w:rPr>
        <w:t>Wynag</w:t>
      </w:r>
      <w:r>
        <w:rPr>
          <w:rFonts w:asciiTheme="minorHAnsi" w:hAnsiTheme="minorHAnsi" w:cstheme="minorHAnsi"/>
          <w:color w:val="000000"/>
        </w:rPr>
        <w:t>rodzenie, o którym mowa w ust. 1</w:t>
      </w:r>
      <w:r w:rsidRPr="00F37627">
        <w:rPr>
          <w:rFonts w:asciiTheme="minorHAnsi" w:hAnsiTheme="minorHAnsi" w:cstheme="minorHAnsi"/>
          <w:color w:val="000000"/>
        </w:rPr>
        <w:t xml:space="preserve">, nie obejmuje kosztów </w:t>
      </w:r>
      <w:r w:rsidRPr="00F37627">
        <w:rPr>
          <w:rFonts w:asciiTheme="minorHAnsi" w:hAnsiTheme="minorHAnsi" w:cstheme="minorHAnsi"/>
        </w:rPr>
        <w:t>zakupu części zamiennych. Jeżeli Wykonawca dokonuje zakupu części to wystawia fakturę VAT z wyszczególnieniem dostarczonych części zamiennych, zgodnie z zaakceptowaną przez  Zamawiającego wyceną.</w:t>
      </w:r>
    </w:p>
    <w:p w14:paraId="60E30BA0" w14:textId="77777777" w:rsidR="00482361" w:rsidRPr="00FA74A8" w:rsidRDefault="00482361" w:rsidP="00482361">
      <w:pPr>
        <w:pStyle w:val="Akapitzlist"/>
        <w:numPr>
          <w:ilvl w:val="0"/>
          <w:numId w:val="37"/>
        </w:numPr>
        <w:tabs>
          <w:tab w:val="left" w:pos="426"/>
          <w:tab w:val="num" w:pos="2160"/>
        </w:tabs>
        <w:spacing w:after="9" w:line="276" w:lineRule="auto"/>
        <w:contextualSpacing/>
        <w:rPr>
          <w:rFonts w:asciiTheme="minorHAnsi" w:hAnsiTheme="minorHAnsi" w:cstheme="minorHAnsi"/>
        </w:rPr>
      </w:pPr>
      <w:r w:rsidRPr="00AB2DB9">
        <w:rPr>
          <w:rFonts w:asciiTheme="minorHAnsi" w:hAnsiTheme="minorHAnsi" w:cstheme="minorHAnsi"/>
        </w:rPr>
        <w:t>Zapłata wynagrodzenia następować będzie w ratach</w:t>
      </w:r>
      <w:r>
        <w:rPr>
          <w:rFonts w:asciiTheme="minorHAnsi" w:hAnsiTheme="minorHAnsi" w:cstheme="minorHAnsi"/>
        </w:rPr>
        <w:t>,</w:t>
      </w:r>
      <w:r w:rsidRPr="00AB2DB9">
        <w:rPr>
          <w:rFonts w:asciiTheme="minorHAnsi" w:hAnsiTheme="minorHAnsi" w:cstheme="minorHAnsi"/>
        </w:rPr>
        <w:t xml:space="preserve"> każdorazowo po wykonaniu przeglądu</w:t>
      </w:r>
      <w:r>
        <w:rPr>
          <w:rFonts w:asciiTheme="minorHAnsi" w:hAnsiTheme="minorHAnsi" w:cstheme="minorHAnsi"/>
        </w:rPr>
        <w:t>/</w:t>
      </w:r>
      <w:r w:rsidRPr="00AB2DB9">
        <w:rPr>
          <w:rFonts w:asciiTheme="minorHAnsi" w:hAnsiTheme="minorHAnsi" w:cstheme="minorHAnsi"/>
        </w:rPr>
        <w:t xml:space="preserve">konserwacji na podstawie prawidłowo wystawionej faktury VAT. </w:t>
      </w:r>
    </w:p>
    <w:p w14:paraId="0141F25D" w14:textId="77777777" w:rsidR="00482361" w:rsidRDefault="00482361" w:rsidP="00482361">
      <w:pPr>
        <w:pStyle w:val="Akapitzlist"/>
        <w:numPr>
          <w:ilvl w:val="0"/>
          <w:numId w:val="37"/>
        </w:numPr>
        <w:tabs>
          <w:tab w:val="left" w:pos="426"/>
          <w:tab w:val="num" w:pos="2160"/>
        </w:tabs>
        <w:spacing w:after="200" w:line="276" w:lineRule="auto"/>
        <w:contextualSpacing/>
        <w:rPr>
          <w:rFonts w:asciiTheme="minorHAnsi" w:hAnsiTheme="minorHAnsi" w:cstheme="minorHAnsi"/>
        </w:rPr>
      </w:pPr>
      <w:r w:rsidRPr="001676B6">
        <w:rPr>
          <w:rFonts w:asciiTheme="minorHAnsi" w:hAnsiTheme="minorHAnsi" w:cstheme="minorHAnsi"/>
        </w:rPr>
        <w:t xml:space="preserve"> Podstawę do wystawienia faktury </w:t>
      </w:r>
      <w:r>
        <w:rPr>
          <w:rFonts w:asciiTheme="minorHAnsi" w:hAnsiTheme="minorHAnsi" w:cstheme="minorHAnsi"/>
        </w:rPr>
        <w:t xml:space="preserve">za wykonany przeglądy/konserwację </w:t>
      </w:r>
      <w:r w:rsidRPr="001676B6">
        <w:rPr>
          <w:rFonts w:asciiTheme="minorHAnsi" w:hAnsiTheme="minorHAnsi" w:cstheme="minorHAnsi"/>
        </w:rPr>
        <w:t>stanowić będzie</w:t>
      </w:r>
      <w:r>
        <w:rPr>
          <w:rFonts w:asciiTheme="minorHAnsi" w:hAnsiTheme="minorHAnsi" w:cstheme="minorHAnsi"/>
        </w:rPr>
        <w:t xml:space="preserve"> podpisany protokół sporządzony, w zależności od rodzaju wykonanych czynności, zgodnie ze wzorami stanowiącymi </w:t>
      </w:r>
      <w:r>
        <w:rPr>
          <w:rFonts w:asciiTheme="minorHAnsi" w:hAnsiTheme="minorHAnsi" w:cstheme="minorHAnsi"/>
          <w:b/>
        </w:rPr>
        <w:t>Załączniki nr 4, 4a, 4b, 4c</w:t>
      </w:r>
      <w:r w:rsidRPr="00B20C78">
        <w:rPr>
          <w:rFonts w:asciiTheme="minorHAnsi" w:hAnsiTheme="minorHAnsi" w:cstheme="minorHAnsi"/>
          <w:b/>
        </w:rPr>
        <w:t xml:space="preserve"> do umowy</w:t>
      </w:r>
      <w:r>
        <w:rPr>
          <w:rFonts w:asciiTheme="minorHAnsi" w:hAnsiTheme="minorHAnsi" w:cstheme="minorHAnsi"/>
          <w:b/>
        </w:rPr>
        <w:t xml:space="preserve">. </w:t>
      </w:r>
      <w:r w:rsidRPr="00E327A9">
        <w:rPr>
          <w:rFonts w:asciiTheme="minorHAnsi" w:hAnsiTheme="minorHAnsi" w:cstheme="minorHAnsi"/>
        </w:rPr>
        <w:t>Protokół stanowić będzie zał</w:t>
      </w:r>
      <w:r>
        <w:rPr>
          <w:rFonts w:asciiTheme="minorHAnsi" w:hAnsiTheme="minorHAnsi" w:cstheme="minorHAnsi"/>
        </w:rPr>
        <w:t>ącznik</w:t>
      </w:r>
      <w:r w:rsidRPr="00E327A9">
        <w:rPr>
          <w:rFonts w:asciiTheme="minorHAnsi" w:hAnsiTheme="minorHAnsi" w:cstheme="minorHAnsi"/>
        </w:rPr>
        <w:t xml:space="preserve"> do faktury</w:t>
      </w:r>
      <w:r>
        <w:rPr>
          <w:rFonts w:asciiTheme="minorHAnsi" w:hAnsiTheme="minorHAnsi" w:cstheme="minorHAnsi"/>
        </w:rPr>
        <w:t>.</w:t>
      </w:r>
    </w:p>
    <w:p w14:paraId="59FB8937" w14:textId="2C051558" w:rsidR="00482361" w:rsidRPr="008029C6" w:rsidRDefault="00482361" w:rsidP="00482361">
      <w:pPr>
        <w:pStyle w:val="Akapitzlist"/>
        <w:numPr>
          <w:ilvl w:val="0"/>
          <w:numId w:val="37"/>
        </w:numPr>
        <w:tabs>
          <w:tab w:val="left" w:pos="426"/>
          <w:tab w:val="num" w:pos="2160"/>
        </w:tabs>
        <w:spacing w:after="200" w:line="276" w:lineRule="auto"/>
        <w:contextualSpacing/>
        <w:rPr>
          <w:rFonts w:asciiTheme="minorHAnsi" w:hAnsiTheme="minorHAnsi" w:cstheme="minorHAnsi"/>
        </w:rPr>
      </w:pPr>
      <w:r>
        <w:rPr>
          <w:rFonts w:asciiTheme="minorHAnsi" w:hAnsiTheme="minorHAnsi"/>
        </w:rPr>
        <w:t>Jeżeli w danym okresie rozliczeniowym Wykonawca wykona przeglądy/ konserwacje kilku urządzeń w różnych obiektach, Zamawiający dopuszcza wy</w:t>
      </w:r>
      <w:r w:rsidR="00CE60CD">
        <w:rPr>
          <w:rFonts w:asciiTheme="minorHAnsi" w:hAnsiTheme="minorHAnsi"/>
        </w:rPr>
        <w:t>stawienie faktury zbiorczej, na </w:t>
      </w:r>
      <w:r>
        <w:rPr>
          <w:rFonts w:asciiTheme="minorHAnsi" w:hAnsiTheme="minorHAnsi"/>
        </w:rPr>
        <w:t xml:space="preserve">której  </w:t>
      </w:r>
      <w:r w:rsidRPr="008029C6">
        <w:rPr>
          <w:rFonts w:asciiTheme="minorHAnsi" w:hAnsiTheme="minorHAnsi"/>
        </w:rPr>
        <w:t>Wykonawca wyszczególni obiekty i urządzenia, których</w:t>
      </w:r>
      <w:r>
        <w:rPr>
          <w:rFonts w:asciiTheme="minorHAnsi" w:hAnsiTheme="minorHAnsi"/>
        </w:rPr>
        <w:t xml:space="preserve"> ta</w:t>
      </w:r>
      <w:r w:rsidRPr="008029C6">
        <w:rPr>
          <w:rFonts w:asciiTheme="minorHAnsi" w:hAnsiTheme="minorHAnsi"/>
        </w:rPr>
        <w:t xml:space="preserve"> faktura dotyczy. </w:t>
      </w:r>
    </w:p>
    <w:p w14:paraId="1387D258" w14:textId="77777777" w:rsidR="00482361" w:rsidRPr="00E57B2A" w:rsidRDefault="00482361" w:rsidP="00482361">
      <w:pPr>
        <w:pStyle w:val="Akapitzlist"/>
        <w:numPr>
          <w:ilvl w:val="0"/>
          <w:numId w:val="37"/>
        </w:numPr>
        <w:tabs>
          <w:tab w:val="left" w:pos="426"/>
        </w:tabs>
        <w:spacing w:after="200" w:line="276" w:lineRule="auto"/>
        <w:contextualSpacing/>
        <w:rPr>
          <w:rFonts w:asciiTheme="minorHAnsi" w:hAnsiTheme="minorHAnsi" w:cstheme="minorHAnsi"/>
          <w:b/>
        </w:rPr>
      </w:pPr>
      <w:r w:rsidRPr="00E57B2A">
        <w:rPr>
          <w:rFonts w:asciiTheme="minorHAnsi" w:hAnsiTheme="minorHAnsi" w:cstheme="minorHAnsi"/>
        </w:rPr>
        <w:lastRenderedPageBreak/>
        <w:t>Płatność nastąpi w terminie do 21 dni od dnia doręczenia Zamawiającemu przez Wykonawcę prawidłowo wystawionej faktury.</w:t>
      </w:r>
    </w:p>
    <w:p w14:paraId="5C9D3204" w14:textId="77777777" w:rsidR="00482361" w:rsidRPr="00E57B2A" w:rsidRDefault="00482361" w:rsidP="00482361">
      <w:pPr>
        <w:pStyle w:val="Akapitzlist"/>
        <w:numPr>
          <w:ilvl w:val="0"/>
          <w:numId w:val="37"/>
        </w:numPr>
        <w:tabs>
          <w:tab w:val="left" w:pos="426"/>
        </w:tabs>
        <w:spacing w:after="200" w:line="276" w:lineRule="auto"/>
        <w:contextualSpacing/>
        <w:rPr>
          <w:rFonts w:asciiTheme="minorHAnsi" w:hAnsiTheme="minorHAnsi" w:cstheme="minorHAnsi"/>
          <w:b/>
        </w:rPr>
      </w:pPr>
      <w:r w:rsidRPr="00E57B2A">
        <w:rPr>
          <w:rFonts w:asciiTheme="minorHAnsi" w:hAnsiTheme="minorHAnsi" w:cstheme="minorHAnsi"/>
        </w:rPr>
        <w:t xml:space="preserve">Za termin płatności przyjmuje się datę obciążenia rachunku bankowego Zamawiającego. </w:t>
      </w:r>
    </w:p>
    <w:p w14:paraId="15949833" w14:textId="77777777" w:rsidR="00482361" w:rsidRPr="00E57B2A" w:rsidRDefault="00482361" w:rsidP="00482361">
      <w:pPr>
        <w:pStyle w:val="Akapitzlist"/>
        <w:numPr>
          <w:ilvl w:val="0"/>
          <w:numId w:val="37"/>
        </w:numPr>
        <w:tabs>
          <w:tab w:val="left" w:pos="426"/>
        </w:tabs>
        <w:spacing w:after="200" w:line="276" w:lineRule="auto"/>
        <w:contextualSpacing/>
        <w:rPr>
          <w:rFonts w:asciiTheme="minorHAnsi" w:hAnsiTheme="minorHAnsi" w:cstheme="minorHAnsi"/>
          <w:b/>
        </w:rPr>
      </w:pPr>
      <w:r w:rsidRPr="00E57B2A">
        <w:rPr>
          <w:rFonts w:asciiTheme="minorHAnsi" w:hAnsiTheme="minorHAnsi" w:cstheme="minorHAnsi"/>
        </w:rPr>
        <w:t>Nabywcą i płatnikiem faktury jest Izba Adm</w:t>
      </w:r>
      <w:r>
        <w:rPr>
          <w:rFonts w:asciiTheme="minorHAnsi" w:hAnsiTheme="minorHAnsi" w:cstheme="minorHAnsi"/>
        </w:rPr>
        <w:t>inistracji Skarbowej w Kielcach</w:t>
      </w:r>
      <w:r w:rsidRPr="00E57B2A">
        <w:rPr>
          <w:rFonts w:asciiTheme="minorHAnsi" w:hAnsiTheme="minorHAnsi" w:cstheme="minorHAnsi"/>
        </w:rPr>
        <w:t xml:space="preserve"> ul. Sandomierska 105, 25-324 Kielce. </w:t>
      </w:r>
    </w:p>
    <w:p w14:paraId="009FA0B7" w14:textId="77777777" w:rsidR="00482361" w:rsidRPr="00E57B2A" w:rsidRDefault="00482361" w:rsidP="00482361">
      <w:pPr>
        <w:pStyle w:val="Akapitzlist"/>
        <w:numPr>
          <w:ilvl w:val="0"/>
          <w:numId w:val="37"/>
        </w:numPr>
        <w:tabs>
          <w:tab w:val="left" w:pos="426"/>
        </w:tabs>
        <w:spacing w:after="200" w:line="276" w:lineRule="auto"/>
        <w:contextualSpacing/>
        <w:rPr>
          <w:rFonts w:asciiTheme="minorHAnsi" w:hAnsiTheme="minorHAnsi" w:cstheme="minorHAnsi"/>
          <w:b/>
        </w:rPr>
      </w:pPr>
      <w:r w:rsidRPr="00E57B2A">
        <w:rPr>
          <w:rFonts w:asciiTheme="minorHAnsi" w:hAnsiTheme="minorHAnsi" w:cstheme="minorHAnsi"/>
        </w:rPr>
        <w:t xml:space="preserve">Wynagrodzenie płatne będzie na wskazany rachunek bankowy Wykonawcy. </w:t>
      </w:r>
    </w:p>
    <w:p w14:paraId="06E54B33" w14:textId="77777777" w:rsidR="00482361" w:rsidRPr="00E57B2A" w:rsidRDefault="00482361" w:rsidP="00482361">
      <w:pPr>
        <w:pStyle w:val="Akapitzlist"/>
        <w:numPr>
          <w:ilvl w:val="0"/>
          <w:numId w:val="37"/>
        </w:numPr>
        <w:tabs>
          <w:tab w:val="left" w:pos="426"/>
        </w:tabs>
        <w:spacing w:after="200" w:line="276" w:lineRule="auto"/>
        <w:contextualSpacing/>
        <w:rPr>
          <w:rFonts w:asciiTheme="minorHAnsi" w:hAnsiTheme="minorHAnsi" w:cstheme="minorHAnsi"/>
          <w:b/>
        </w:rPr>
      </w:pPr>
      <w:r w:rsidRPr="00E57B2A">
        <w:rPr>
          <w:rFonts w:asciiTheme="minorHAnsi" w:hAnsiTheme="minorHAnsi" w:cstheme="minorHAnsi"/>
        </w:rPr>
        <w:t xml:space="preserve">Wykonawca ma prawo do naliczenia Zamawiającemu odsetek ustawowych w przypadku opóźnienia w dokonaniu płatności wynikających z niniejszej umowy. </w:t>
      </w:r>
    </w:p>
    <w:p w14:paraId="25829848" w14:textId="77777777" w:rsidR="00482361" w:rsidRPr="00E57B2A" w:rsidRDefault="00482361" w:rsidP="00482361">
      <w:pPr>
        <w:pStyle w:val="Akapitzlist"/>
        <w:numPr>
          <w:ilvl w:val="0"/>
          <w:numId w:val="37"/>
        </w:numPr>
        <w:tabs>
          <w:tab w:val="left" w:pos="426"/>
        </w:tabs>
        <w:spacing w:after="200" w:line="276" w:lineRule="auto"/>
        <w:contextualSpacing/>
        <w:rPr>
          <w:rFonts w:asciiTheme="minorHAnsi" w:hAnsiTheme="minorHAnsi" w:cstheme="minorHAnsi"/>
          <w:b/>
        </w:rPr>
      </w:pPr>
      <w:r w:rsidRPr="00E57B2A">
        <w:rPr>
          <w:rFonts w:asciiTheme="minorHAnsi" w:hAnsiTheme="minorHAnsi" w:cstheme="minorHAnsi"/>
        </w:rPr>
        <w:t>Zamawiający posiada konto na Platformie Elektronicznego Fakturowania umożliwiającej odbieranie ustrukturyzowanych faktur elektronicznych, zgodnie z ustawą z dnia 9 listopada 2018 r. o elektronicznym fakturowaniu w zamówieniach publicznych, koncesjach na roboty budowlane lub usługi oraz partnerstwie publiczno-prywatnym (</w:t>
      </w:r>
      <w:proofErr w:type="spellStart"/>
      <w:r w:rsidRPr="00E57B2A">
        <w:rPr>
          <w:rFonts w:asciiTheme="minorHAnsi" w:hAnsiTheme="minorHAnsi" w:cstheme="minorHAnsi"/>
        </w:rPr>
        <w:t>t.j</w:t>
      </w:r>
      <w:proofErr w:type="spellEnd"/>
      <w:r w:rsidRPr="00E57B2A">
        <w:rPr>
          <w:rFonts w:asciiTheme="minorHAnsi" w:hAnsiTheme="minorHAnsi" w:cstheme="minorHAnsi"/>
        </w:rPr>
        <w:t>. Dz.U. z 2020 r., poz. 1666 ze zm.). Wykonawcy mogą wysyłać ustrukturyzowane faktury elektroniczne do Zamawiającego za pośrednictwem Platformy, https://brokerpefexpert.efaktura.gov.pl nr PEF 9590788263. Korzystanie z Platformy jest bezpłatne.</w:t>
      </w:r>
    </w:p>
    <w:p w14:paraId="1E18BC57" w14:textId="77777777" w:rsidR="00482361" w:rsidRPr="00E57B2A" w:rsidRDefault="00482361" w:rsidP="00482361">
      <w:pPr>
        <w:pStyle w:val="Akapitzlist"/>
        <w:numPr>
          <w:ilvl w:val="0"/>
          <w:numId w:val="37"/>
        </w:numPr>
        <w:tabs>
          <w:tab w:val="left" w:pos="426"/>
        </w:tabs>
        <w:spacing w:after="200" w:line="276" w:lineRule="auto"/>
        <w:contextualSpacing/>
        <w:rPr>
          <w:rFonts w:asciiTheme="minorHAnsi" w:hAnsiTheme="minorHAnsi" w:cstheme="minorHAnsi"/>
          <w:b/>
        </w:rPr>
      </w:pPr>
      <w:r w:rsidRPr="00E57B2A">
        <w:rPr>
          <w:rFonts w:asciiTheme="minorHAnsi" w:hAnsiTheme="minorHAnsi" w:cstheme="minorHAnsi"/>
        </w:rPr>
        <w:t>Zamawiający informuje, że nie jest czynnym podatnikiem VAT.</w:t>
      </w:r>
    </w:p>
    <w:p w14:paraId="35FE1DF3" w14:textId="77777777" w:rsidR="00482361" w:rsidRPr="003D563A" w:rsidRDefault="00482361" w:rsidP="00482361">
      <w:pPr>
        <w:pStyle w:val="Akapitzlist"/>
        <w:numPr>
          <w:ilvl w:val="0"/>
          <w:numId w:val="37"/>
        </w:numPr>
        <w:tabs>
          <w:tab w:val="left" w:pos="426"/>
        </w:tabs>
        <w:spacing w:after="200" w:line="276" w:lineRule="auto"/>
        <w:contextualSpacing/>
        <w:rPr>
          <w:rFonts w:asciiTheme="minorHAnsi" w:hAnsiTheme="minorHAnsi" w:cstheme="minorHAnsi"/>
          <w:b/>
        </w:rPr>
      </w:pPr>
      <w:r w:rsidRPr="00E57B2A">
        <w:rPr>
          <w:rFonts w:asciiTheme="minorHAnsi" w:hAnsiTheme="minorHAnsi" w:cstheme="minorHAnsi"/>
        </w:rPr>
        <w:t>W przypadku, gdy przedmiotem zamówienia są materiały/urządzenia i/lub usługi w odniesieniu, do których mają zastosowanie przepisy określone w art. 108a ustawy z dnia 11 marca 2004 roku o podatku od towarów i usług (</w:t>
      </w:r>
      <w:proofErr w:type="spellStart"/>
      <w:r w:rsidRPr="00E57B2A">
        <w:rPr>
          <w:rFonts w:asciiTheme="minorHAnsi" w:hAnsiTheme="minorHAnsi" w:cstheme="minorHAnsi"/>
        </w:rPr>
        <w:t>t.j</w:t>
      </w:r>
      <w:proofErr w:type="spellEnd"/>
      <w:r w:rsidRPr="00E57B2A">
        <w:rPr>
          <w:rFonts w:asciiTheme="minorHAnsi" w:hAnsiTheme="minorHAnsi" w:cstheme="minorHAnsi"/>
        </w:rPr>
        <w:t>. Dz. U. z 2024 r. poz. 361 ze zm.) odnoszące się do stosowania mechanizmu podzielonej płatności (</w:t>
      </w:r>
      <w:proofErr w:type="spellStart"/>
      <w:r w:rsidRPr="00E57B2A">
        <w:rPr>
          <w:rFonts w:asciiTheme="minorHAnsi" w:hAnsiTheme="minorHAnsi" w:cstheme="minorHAnsi"/>
        </w:rPr>
        <w:t>split</w:t>
      </w:r>
      <w:proofErr w:type="spellEnd"/>
      <w:r w:rsidRPr="00E57B2A">
        <w:rPr>
          <w:rFonts w:asciiTheme="minorHAnsi" w:hAnsiTheme="minorHAnsi" w:cstheme="minorHAnsi"/>
        </w:rPr>
        <w:t xml:space="preserve"> </w:t>
      </w:r>
      <w:proofErr w:type="spellStart"/>
      <w:r w:rsidRPr="00E57B2A">
        <w:rPr>
          <w:rFonts w:asciiTheme="minorHAnsi" w:hAnsiTheme="minorHAnsi" w:cstheme="minorHAnsi"/>
        </w:rPr>
        <w:t>payment</w:t>
      </w:r>
      <w:proofErr w:type="spellEnd"/>
      <w:r w:rsidRPr="00E57B2A">
        <w:rPr>
          <w:rFonts w:asciiTheme="minorHAnsi" w:hAnsiTheme="minorHAnsi" w:cstheme="minorHAnsi"/>
        </w:rPr>
        <w:t>), rozliczenia odbywać się będą zgodnie z ww. przepisem ustawy. Wykonawca jest zobowiązany podać na fakturze adnotację „mechanizm podzielonej płatności”.</w:t>
      </w:r>
    </w:p>
    <w:p w14:paraId="684C661D" w14:textId="77777777" w:rsidR="005640FB" w:rsidRPr="00816A4F" w:rsidRDefault="005640FB" w:rsidP="005640FB">
      <w:pPr>
        <w:spacing w:after="0" w:line="240" w:lineRule="auto"/>
        <w:contextualSpacing/>
        <w:jc w:val="center"/>
        <w:rPr>
          <w:rFonts w:eastAsia="Times New Roman" w:cstheme="minorHAnsi"/>
          <w:b/>
          <w:sz w:val="24"/>
          <w:szCs w:val="24"/>
          <w:lang w:eastAsia="pl-PL"/>
        </w:rPr>
      </w:pPr>
      <w:r w:rsidRPr="00816A4F">
        <w:rPr>
          <w:rFonts w:eastAsia="Times New Roman" w:cstheme="minorHAnsi"/>
          <w:b/>
          <w:sz w:val="24"/>
          <w:szCs w:val="24"/>
          <w:lang w:eastAsia="pl-PL"/>
        </w:rPr>
        <w:t>§ 5.</w:t>
      </w:r>
    </w:p>
    <w:p w14:paraId="55F656A0" w14:textId="77777777" w:rsidR="005640FB" w:rsidRPr="00816A4F" w:rsidRDefault="005640FB" w:rsidP="005640FB">
      <w:pPr>
        <w:tabs>
          <w:tab w:val="left" w:pos="850"/>
          <w:tab w:val="left" w:pos="1775"/>
        </w:tabs>
        <w:spacing w:after="0" w:line="240" w:lineRule="auto"/>
        <w:jc w:val="center"/>
        <w:rPr>
          <w:rFonts w:eastAsia="Times New Roman" w:cstheme="minorHAnsi"/>
          <w:b/>
          <w:sz w:val="24"/>
          <w:szCs w:val="24"/>
          <w:lang w:eastAsia="pl-PL"/>
        </w:rPr>
      </w:pPr>
      <w:r w:rsidRPr="00816A4F">
        <w:rPr>
          <w:rFonts w:eastAsia="Times New Roman" w:cstheme="minorHAnsi"/>
          <w:b/>
          <w:sz w:val="24"/>
          <w:szCs w:val="24"/>
          <w:lang w:eastAsia="pl-PL"/>
        </w:rPr>
        <w:t>Nadzór prawidłowego wykonania przedmiotu umowy</w:t>
      </w:r>
    </w:p>
    <w:p w14:paraId="66662E23" w14:textId="77777777" w:rsidR="005640FB" w:rsidRPr="00035BB9" w:rsidRDefault="005640FB" w:rsidP="005640FB">
      <w:pPr>
        <w:pStyle w:val="Akapitzlist"/>
        <w:tabs>
          <w:tab w:val="left" w:pos="1977"/>
        </w:tabs>
        <w:ind w:left="0"/>
        <w:rPr>
          <w:rFonts w:asciiTheme="majorHAnsi" w:eastAsia="Times New Roman" w:hAnsiTheme="majorHAnsi" w:cstheme="majorHAnsi"/>
          <w:b/>
          <w:kern w:val="0"/>
        </w:rPr>
      </w:pPr>
    </w:p>
    <w:p w14:paraId="7904D1C6" w14:textId="076C9A0F" w:rsidR="005640FB" w:rsidRPr="00CE60CD" w:rsidRDefault="005640FB" w:rsidP="005640FB">
      <w:pPr>
        <w:pStyle w:val="Akapitzlist"/>
        <w:numPr>
          <w:ilvl w:val="0"/>
          <w:numId w:val="39"/>
        </w:numPr>
        <w:tabs>
          <w:tab w:val="left" w:pos="1977"/>
        </w:tabs>
        <w:spacing w:line="276" w:lineRule="auto"/>
        <w:ind w:left="284" w:hanging="284"/>
        <w:rPr>
          <w:rFonts w:asciiTheme="minorHAnsi" w:eastAsia="Times New Roman" w:hAnsiTheme="minorHAnsi" w:cstheme="minorHAnsi"/>
          <w:b/>
        </w:rPr>
      </w:pPr>
      <w:r w:rsidRPr="00E469F5">
        <w:rPr>
          <w:rFonts w:asciiTheme="minorHAnsi" w:hAnsiTheme="minorHAnsi" w:cstheme="minorHAnsi"/>
        </w:rPr>
        <w:t>Zamawiający,  celem kontroli należytego wykonania przez Wykonawcę postanowień umowy i oceny jakości świadczenia usługi, ustanawia, jako przedstawiciel</w:t>
      </w:r>
      <w:r>
        <w:rPr>
          <w:rFonts w:asciiTheme="minorHAnsi" w:hAnsiTheme="minorHAnsi" w:cstheme="minorHAnsi"/>
        </w:rPr>
        <w:t xml:space="preserve">i następujące osoby: </w:t>
      </w:r>
      <w:r w:rsidRPr="00E469F5">
        <w:rPr>
          <w:rFonts w:asciiTheme="minorHAnsi" w:hAnsiTheme="minorHAnsi" w:cstheme="minorHAnsi"/>
        </w:rPr>
        <w:t xml:space="preserve"> </w:t>
      </w:r>
    </w:p>
    <w:p w14:paraId="6C5EE4C6" w14:textId="77777777" w:rsidR="00CE60CD" w:rsidRPr="00CC1468" w:rsidRDefault="00CE60CD" w:rsidP="005640FB">
      <w:pPr>
        <w:pStyle w:val="Akapitzlist"/>
        <w:numPr>
          <w:ilvl w:val="0"/>
          <w:numId w:val="39"/>
        </w:numPr>
        <w:tabs>
          <w:tab w:val="left" w:pos="1977"/>
        </w:tabs>
        <w:spacing w:line="276" w:lineRule="auto"/>
        <w:ind w:left="284" w:hanging="284"/>
        <w:rPr>
          <w:rFonts w:asciiTheme="minorHAnsi" w:eastAsia="Times New Roman" w:hAnsiTheme="minorHAnsi" w:cstheme="minorHAnsi"/>
          <w:b/>
        </w:rPr>
      </w:pPr>
    </w:p>
    <w:tbl>
      <w:tblPr>
        <w:tblStyle w:val="Tabela-Siatka"/>
        <w:tblW w:w="9498" w:type="dxa"/>
        <w:tblInd w:w="-147" w:type="dxa"/>
        <w:tblLayout w:type="fixed"/>
        <w:tblLook w:val="04A0" w:firstRow="1" w:lastRow="0" w:firstColumn="1" w:lastColumn="0" w:noHBand="0" w:noVBand="1"/>
      </w:tblPr>
      <w:tblGrid>
        <w:gridCol w:w="568"/>
        <w:gridCol w:w="1842"/>
        <w:gridCol w:w="1418"/>
        <w:gridCol w:w="2126"/>
        <w:gridCol w:w="3544"/>
      </w:tblGrid>
      <w:tr w:rsidR="005640FB" w:rsidRPr="001F546B" w14:paraId="1001B220" w14:textId="77777777" w:rsidTr="00CE60CD">
        <w:tc>
          <w:tcPr>
            <w:tcW w:w="568" w:type="dxa"/>
            <w:tcBorders>
              <w:top w:val="single" w:sz="4" w:space="0" w:color="auto"/>
              <w:left w:val="single" w:sz="4" w:space="0" w:color="auto"/>
              <w:bottom w:val="single" w:sz="4" w:space="0" w:color="auto"/>
              <w:right w:val="single" w:sz="4" w:space="0" w:color="auto"/>
            </w:tcBorders>
            <w:vAlign w:val="center"/>
            <w:hideMark/>
          </w:tcPr>
          <w:p w14:paraId="48F089B2" w14:textId="77777777" w:rsidR="005640FB" w:rsidRPr="001F546B" w:rsidRDefault="005640FB" w:rsidP="006C3A09">
            <w:pPr>
              <w:tabs>
                <w:tab w:val="left" w:pos="459"/>
                <w:tab w:val="left" w:pos="743"/>
              </w:tabs>
              <w:spacing w:after="15"/>
              <w:ind w:right="34"/>
              <w:jc w:val="center"/>
              <w:rPr>
                <w:b/>
              </w:rPr>
            </w:pPr>
            <w:r w:rsidRPr="001F546B">
              <w:rPr>
                <w:b/>
              </w:rPr>
              <w:t>l.p.</w:t>
            </w:r>
          </w:p>
        </w:tc>
        <w:tc>
          <w:tcPr>
            <w:tcW w:w="1842" w:type="dxa"/>
            <w:tcBorders>
              <w:top w:val="single" w:sz="4" w:space="0" w:color="auto"/>
              <w:left w:val="single" w:sz="4" w:space="0" w:color="auto"/>
              <w:bottom w:val="single" w:sz="4" w:space="0" w:color="auto"/>
              <w:right w:val="single" w:sz="4" w:space="0" w:color="auto"/>
            </w:tcBorders>
            <w:vAlign w:val="center"/>
            <w:hideMark/>
          </w:tcPr>
          <w:p w14:paraId="4EDF59BD" w14:textId="77777777" w:rsidR="005640FB" w:rsidRPr="001F546B" w:rsidRDefault="005640FB" w:rsidP="006C3A09">
            <w:pPr>
              <w:spacing w:after="15"/>
              <w:ind w:right="34"/>
              <w:jc w:val="center"/>
              <w:rPr>
                <w:b/>
              </w:rPr>
            </w:pPr>
            <w:r w:rsidRPr="001F546B">
              <w:rPr>
                <w:b/>
              </w:rPr>
              <w:t>Imię i nazwisko osoby</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9828CF6" w14:textId="77777777" w:rsidR="005640FB" w:rsidRPr="001F546B" w:rsidRDefault="005640FB" w:rsidP="006C3A09">
            <w:pPr>
              <w:tabs>
                <w:tab w:val="left" w:pos="1735"/>
              </w:tabs>
              <w:spacing w:after="15"/>
              <w:ind w:right="34"/>
              <w:jc w:val="center"/>
              <w:rPr>
                <w:b/>
              </w:rPr>
            </w:pPr>
            <w:r w:rsidRPr="001F546B">
              <w:rPr>
                <w:b/>
              </w:rPr>
              <w:t>Nr telefonu</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066A962" w14:textId="77777777" w:rsidR="005640FB" w:rsidRPr="001F546B" w:rsidRDefault="005640FB" w:rsidP="006C3A09">
            <w:pPr>
              <w:spacing w:after="15"/>
              <w:ind w:right="623"/>
              <w:jc w:val="center"/>
              <w:rPr>
                <w:b/>
              </w:rPr>
            </w:pPr>
            <w:r w:rsidRPr="001F546B">
              <w:rPr>
                <w:b/>
              </w:rPr>
              <w:t>Adres e-mail</w:t>
            </w:r>
          </w:p>
        </w:tc>
        <w:tc>
          <w:tcPr>
            <w:tcW w:w="3544" w:type="dxa"/>
            <w:tcBorders>
              <w:top w:val="single" w:sz="4" w:space="0" w:color="auto"/>
              <w:left w:val="single" w:sz="4" w:space="0" w:color="auto"/>
              <w:bottom w:val="single" w:sz="4" w:space="0" w:color="auto"/>
              <w:right w:val="single" w:sz="4" w:space="0" w:color="auto"/>
            </w:tcBorders>
            <w:vAlign w:val="center"/>
            <w:hideMark/>
          </w:tcPr>
          <w:p w14:paraId="0D7D03A6" w14:textId="77777777" w:rsidR="005640FB" w:rsidRPr="001F546B" w:rsidRDefault="005640FB" w:rsidP="006C3A09">
            <w:pPr>
              <w:tabs>
                <w:tab w:val="left" w:pos="1876"/>
              </w:tabs>
              <w:spacing w:after="15"/>
              <w:jc w:val="center"/>
              <w:rPr>
                <w:b/>
              </w:rPr>
            </w:pPr>
            <w:r w:rsidRPr="001F546B">
              <w:rPr>
                <w:b/>
              </w:rPr>
              <w:t>Obiekt</w:t>
            </w:r>
            <w:r>
              <w:rPr>
                <w:b/>
              </w:rPr>
              <w:t>,</w:t>
            </w:r>
            <w:r w:rsidRPr="001F546B">
              <w:rPr>
                <w:b/>
              </w:rPr>
              <w:t xml:space="preserve"> za który jest odpowiedzialna</w:t>
            </w:r>
          </w:p>
        </w:tc>
      </w:tr>
      <w:tr w:rsidR="005640FB" w:rsidRPr="001F546B" w14:paraId="4E98C4EA" w14:textId="77777777" w:rsidTr="00CE60CD">
        <w:trPr>
          <w:trHeight w:val="553"/>
        </w:trPr>
        <w:tc>
          <w:tcPr>
            <w:tcW w:w="568" w:type="dxa"/>
            <w:tcBorders>
              <w:left w:val="single" w:sz="4" w:space="0" w:color="auto"/>
              <w:right w:val="single" w:sz="4" w:space="0" w:color="auto"/>
            </w:tcBorders>
            <w:hideMark/>
          </w:tcPr>
          <w:p w14:paraId="2C1B3FA8" w14:textId="77777777" w:rsidR="005640FB" w:rsidRPr="001F546B" w:rsidRDefault="005640FB" w:rsidP="006C3A09">
            <w:pPr>
              <w:ind w:right="623"/>
              <w:jc w:val="both"/>
            </w:pPr>
            <w:r>
              <w:t>1</w:t>
            </w:r>
          </w:p>
        </w:tc>
        <w:tc>
          <w:tcPr>
            <w:tcW w:w="1842" w:type="dxa"/>
            <w:tcBorders>
              <w:left w:val="single" w:sz="4" w:space="0" w:color="auto"/>
              <w:bottom w:val="single" w:sz="4" w:space="0" w:color="auto"/>
              <w:right w:val="single" w:sz="4" w:space="0" w:color="auto"/>
            </w:tcBorders>
            <w:vAlign w:val="center"/>
          </w:tcPr>
          <w:p w14:paraId="2C65D531" w14:textId="77777777" w:rsidR="005640FB" w:rsidRPr="001F546B" w:rsidRDefault="005640FB" w:rsidP="006C3A09"/>
        </w:tc>
        <w:tc>
          <w:tcPr>
            <w:tcW w:w="1418" w:type="dxa"/>
            <w:tcBorders>
              <w:left w:val="single" w:sz="4" w:space="0" w:color="auto"/>
              <w:bottom w:val="single" w:sz="4" w:space="0" w:color="auto"/>
              <w:right w:val="single" w:sz="4" w:space="0" w:color="auto"/>
            </w:tcBorders>
            <w:vAlign w:val="center"/>
          </w:tcPr>
          <w:p w14:paraId="59B08560" w14:textId="77777777" w:rsidR="005640FB" w:rsidRPr="001F546B" w:rsidRDefault="005640FB" w:rsidP="006C3A09"/>
        </w:tc>
        <w:tc>
          <w:tcPr>
            <w:tcW w:w="2126" w:type="dxa"/>
            <w:tcBorders>
              <w:left w:val="single" w:sz="4" w:space="0" w:color="auto"/>
              <w:bottom w:val="single" w:sz="4" w:space="0" w:color="auto"/>
              <w:right w:val="single" w:sz="4" w:space="0" w:color="auto"/>
            </w:tcBorders>
            <w:vAlign w:val="center"/>
          </w:tcPr>
          <w:p w14:paraId="63F9A624" w14:textId="77777777" w:rsidR="005640FB" w:rsidRPr="001F546B" w:rsidRDefault="005640FB" w:rsidP="006C3A09"/>
        </w:tc>
        <w:tc>
          <w:tcPr>
            <w:tcW w:w="3544" w:type="dxa"/>
            <w:tcBorders>
              <w:top w:val="single" w:sz="4" w:space="0" w:color="auto"/>
              <w:left w:val="single" w:sz="4" w:space="0" w:color="auto"/>
              <w:bottom w:val="single" w:sz="4" w:space="0" w:color="auto"/>
              <w:right w:val="single" w:sz="4" w:space="0" w:color="auto"/>
            </w:tcBorders>
            <w:hideMark/>
          </w:tcPr>
          <w:p w14:paraId="7B678CFD" w14:textId="77777777" w:rsidR="005640FB" w:rsidRPr="00CC1468" w:rsidRDefault="005640FB" w:rsidP="006C3A09">
            <w:pPr>
              <w:spacing w:after="15"/>
              <w:ind w:right="34"/>
              <w:rPr>
                <w:sz w:val="20"/>
                <w:szCs w:val="20"/>
              </w:rPr>
            </w:pPr>
            <w:r w:rsidRPr="00CC1468">
              <w:rPr>
                <w:sz w:val="20"/>
                <w:szCs w:val="20"/>
              </w:rPr>
              <w:t>Izba Administracji Skarbowej</w:t>
            </w:r>
            <w:r>
              <w:rPr>
                <w:sz w:val="20"/>
                <w:szCs w:val="20"/>
              </w:rPr>
              <w:t xml:space="preserve">                   </w:t>
            </w:r>
            <w:r w:rsidRPr="00CC1468">
              <w:rPr>
                <w:sz w:val="20"/>
                <w:szCs w:val="20"/>
              </w:rPr>
              <w:t xml:space="preserve"> w Kielcach</w:t>
            </w:r>
            <w:r>
              <w:rPr>
                <w:sz w:val="20"/>
                <w:szCs w:val="20"/>
              </w:rPr>
              <w:t xml:space="preserve"> </w:t>
            </w:r>
            <w:r w:rsidRPr="00CC1468">
              <w:rPr>
                <w:sz w:val="20"/>
                <w:szCs w:val="20"/>
              </w:rPr>
              <w:t>ul. Sandomierska 105</w:t>
            </w:r>
          </w:p>
        </w:tc>
      </w:tr>
      <w:tr w:rsidR="005640FB" w:rsidRPr="001F546B" w14:paraId="6F35522B" w14:textId="77777777" w:rsidTr="00CE60CD">
        <w:trPr>
          <w:trHeight w:val="375"/>
        </w:trPr>
        <w:tc>
          <w:tcPr>
            <w:tcW w:w="568" w:type="dxa"/>
            <w:tcBorders>
              <w:top w:val="single" w:sz="4" w:space="0" w:color="auto"/>
              <w:left w:val="single" w:sz="4" w:space="0" w:color="auto"/>
              <w:right w:val="single" w:sz="4" w:space="0" w:color="auto"/>
            </w:tcBorders>
          </w:tcPr>
          <w:p w14:paraId="55C71A5A" w14:textId="77777777" w:rsidR="005640FB" w:rsidRDefault="005640FB" w:rsidP="006C3A09">
            <w:pPr>
              <w:spacing w:after="15"/>
              <w:jc w:val="both"/>
            </w:pPr>
            <w:r>
              <w:t>2</w:t>
            </w:r>
          </w:p>
        </w:tc>
        <w:tc>
          <w:tcPr>
            <w:tcW w:w="1842" w:type="dxa"/>
            <w:tcBorders>
              <w:top w:val="single" w:sz="4" w:space="0" w:color="auto"/>
              <w:left w:val="single" w:sz="4" w:space="0" w:color="auto"/>
              <w:bottom w:val="single" w:sz="4" w:space="0" w:color="auto"/>
              <w:right w:val="single" w:sz="4" w:space="0" w:color="auto"/>
            </w:tcBorders>
            <w:vAlign w:val="center"/>
          </w:tcPr>
          <w:p w14:paraId="524AC443" w14:textId="77777777" w:rsidR="005640FB" w:rsidRPr="001F546B" w:rsidRDefault="005640FB" w:rsidP="006C3A09">
            <w:pPr>
              <w:spacing w:after="15"/>
            </w:pPr>
          </w:p>
        </w:tc>
        <w:tc>
          <w:tcPr>
            <w:tcW w:w="1418" w:type="dxa"/>
            <w:tcBorders>
              <w:top w:val="single" w:sz="4" w:space="0" w:color="auto"/>
              <w:left w:val="single" w:sz="4" w:space="0" w:color="auto"/>
              <w:bottom w:val="single" w:sz="4" w:space="0" w:color="auto"/>
              <w:right w:val="single" w:sz="4" w:space="0" w:color="auto"/>
            </w:tcBorders>
            <w:vAlign w:val="center"/>
          </w:tcPr>
          <w:p w14:paraId="195828D1" w14:textId="77777777" w:rsidR="005640FB" w:rsidRPr="001F546B" w:rsidRDefault="005640FB" w:rsidP="006C3A09">
            <w:pPr>
              <w:tabs>
                <w:tab w:val="left" w:pos="1735"/>
              </w:tabs>
              <w:spacing w:after="15"/>
            </w:pPr>
          </w:p>
        </w:tc>
        <w:tc>
          <w:tcPr>
            <w:tcW w:w="2126" w:type="dxa"/>
            <w:tcBorders>
              <w:top w:val="single" w:sz="4" w:space="0" w:color="auto"/>
              <w:left w:val="single" w:sz="4" w:space="0" w:color="auto"/>
              <w:bottom w:val="single" w:sz="4" w:space="0" w:color="auto"/>
              <w:right w:val="single" w:sz="4" w:space="0" w:color="auto"/>
            </w:tcBorders>
            <w:vAlign w:val="center"/>
          </w:tcPr>
          <w:p w14:paraId="662291AC" w14:textId="77777777" w:rsidR="005640FB" w:rsidRPr="001F546B" w:rsidRDefault="005640FB" w:rsidP="006C3A09">
            <w:pPr>
              <w:spacing w:after="15"/>
            </w:pPr>
          </w:p>
        </w:tc>
        <w:tc>
          <w:tcPr>
            <w:tcW w:w="3544" w:type="dxa"/>
            <w:tcBorders>
              <w:top w:val="single" w:sz="4" w:space="0" w:color="auto"/>
              <w:left w:val="single" w:sz="4" w:space="0" w:color="auto"/>
              <w:right w:val="single" w:sz="4" w:space="0" w:color="auto"/>
            </w:tcBorders>
          </w:tcPr>
          <w:p w14:paraId="573B52B8" w14:textId="77777777" w:rsidR="005640FB" w:rsidRPr="00CC1468" w:rsidRDefault="005640FB" w:rsidP="006C3A09">
            <w:pPr>
              <w:spacing w:after="15"/>
              <w:rPr>
                <w:sz w:val="20"/>
                <w:szCs w:val="20"/>
              </w:rPr>
            </w:pPr>
            <w:r w:rsidRPr="00CC1468">
              <w:rPr>
                <w:sz w:val="20"/>
                <w:szCs w:val="20"/>
              </w:rPr>
              <w:t xml:space="preserve">Izba Administracji Skarbowej </w:t>
            </w:r>
          </w:p>
          <w:p w14:paraId="19E13184" w14:textId="77777777" w:rsidR="005640FB" w:rsidRDefault="005640FB" w:rsidP="006C3A09">
            <w:pPr>
              <w:tabs>
                <w:tab w:val="left" w:pos="1660"/>
              </w:tabs>
              <w:spacing w:after="15"/>
              <w:ind w:right="34"/>
              <w:rPr>
                <w:sz w:val="20"/>
                <w:szCs w:val="20"/>
              </w:rPr>
            </w:pPr>
            <w:r w:rsidRPr="00CC1468">
              <w:rPr>
                <w:sz w:val="20"/>
                <w:szCs w:val="20"/>
              </w:rPr>
              <w:t>w Kielcach</w:t>
            </w:r>
            <w:r>
              <w:rPr>
                <w:sz w:val="20"/>
                <w:szCs w:val="20"/>
              </w:rPr>
              <w:t xml:space="preserve">, </w:t>
            </w:r>
            <w:r w:rsidRPr="00CC1468">
              <w:rPr>
                <w:sz w:val="20"/>
                <w:szCs w:val="20"/>
              </w:rPr>
              <w:t>ul. Witosa 78b</w:t>
            </w:r>
          </w:p>
        </w:tc>
      </w:tr>
      <w:tr w:rsidR="005640FB" w:rsidRPr="001F546B" w14:paraId="1FDC5F46" w14:textId="77777777" w:rsidTr="00CE60CD">
        <w:trPr>
          <w:trHeight w:val="127"/>
        </w:trPr>
        <w:tc>
          <w:tcPr>
            <w:tcW w:w="568" w:type="dxa"/>
            <w:tcBorders>
              <w:top w:val="single" w:sz="4" w:space="0" w:color="auto"/>
              <w:left w:val="single" w:sz="4" w:space="0" w:color="auto"/>
              <w:right w:val="single" w:sz="4" w:space="0" w:color="auto"/>
            </w:tcBorders>
          </w:tcPr>
          <w:p w14:paraId="6B9E24D1" w14:textId="77777777" w:rsidR="005640FB" w:rsidRDefault="005640FB" w:rsidP="006C3A09">
            <w:pPr>
              <w:spacing w:after="15"/>
              <w:jc w:val="both"/>
            </w:pPr>
            <w:r>
              <w:t>3</w:t>
            </w:r>
          </w:p>
        </w:tc>
        <w:tc>
          <w:tcPr>
            <w:tcW w:w="1842" w:type="dxa"/>
            <w:tcBorders>
              <w:top w:val="single" w:sz="4" w:space="0" w:color="auto"/>
              <w:left w:val="single" w:sz="4" w:space="0" w:color="auto"/>
              <w:bottom w:val="single" w:sz="4" w:space="0" w:color="auto"/>
              <w:right w:val="single" w:sz="4" w:space="0" w:color="auto"/>
            </w:tcBorders>
            <w:vAlign w:val="center"/>
          </w:tcPr>
          <w:p w14:paraId="2CF76707" w14:textId="77777777" w:rsidR="005640FB" w:rsidRPr="001F546B" w:rsidRDefault="005640FB" w:rsidP="006C3A09">
            <w:pPr>
              <w:spacing w:after="15"/>
            </w:pPr>
          </w:p>
        </w:tc>
        <w:tc>
          <w:tcPr>
            <w:tcW w:w="1418" w:type="dxa"/>
            <w:tcBorders>
              <w:top w:val="single" w:sz="4" w:space="0" w:color="auto"/>
              <w:left w:val="single" w:sz="4" w:space="0" w:color="auto"/>
              <w:bottom w:val="single" w:sz="4" w:space="0" w:color="auto"/>
              <w:right w:val="single" w:sz="4" w:space="0" w:color="auto"/>
            </w:tcBorders>
            <w:vAlign w:val="center"/>
          </w:tcPr>
          <w:p w14:paraId="2A38502F" w14:textId="77777777" w:rsidR="005640FB" w:rsidRPr="001F546B" w:rsidRDefault="005640FB" w:rsidP="006C3A09">
            <w:pPr>
              <w:tabs>
                <w:tab w:val="left" w:pos="1735"/>
              </w:tabs>
              <w:spacing w:after="15"/>
            </w:pPr>
          </w:p>
        </w:tc>
        <w:tc>
          <w:tcPr>
            <w:tcW w:w="2126" w:type="dxa"/>
            <w:tcBorders>
              <w:top w:val="single" w:sz="4" w:space="0" w:color="auto"/>
              <w:left w:val="single" w:sz="4" w:space="0" w:color="auto"/>
              <w:bottom w:val="single" w:sz="4" w:space="0" w:color="auto"/>
              <w:right w:val="single" w:sz="4" w:space="0" w:color="auto"/>
            </w:tcBorders>
            <w:vAlign w:val="center"/>
          </w:tcPr>
          <w:p w14:paraId="4D68F058" w14:textId="77777777" w:rsidR="005640FB" w:rsidRPr="001F546B" w:rsidRDefault="005640FB" w:rsidP="006C3A09">
            <w:pPr>
              <w:spacing w:after="15"/>
            </w:pPr>
          </w:p>
        </w:tc>
        <w:tc>
          <w:tcPr>
            <w:tcW w:w="3544" w:type="dxa"/>
            <w:tcBorders>
              <w:top w:val="single" w:sz="4" w:space="0" w:color="auto"/>
              <w:left w:val="single" w:sz="4" w:space="0" w:color="auto"/>
              <w:right w:val="single" w:sz="4" w:space="0" w:color="auto"/>
            </w:tcBorders>
          </w:tcPr>
          <w:p w14:paraId="4DD92E91" w14:textId="77777777" w:rsidR="005640FB" w:rsidRDefault="005640FB" w:rsidP="006C3A09">
            <w:pPr>
              <w:tabs>
                <w:tab w:val="left" w:pos="1660"/>
              </w:tabs>
              <w:spacing w:after="15"/>
              <w:ind w:right="34"/>
              <w:rPr>
                <w:sz w:val="20"/>
                <w:szCs w:val="20"/>
              </w:rPr>
            </w:pPr>
            <w:r>
              <w:rPr>
                <w:sz w:val="20"/>
                <w:szCs w:val="20"/>
              </w:rPr>
              <w:t>Urząd Skarbowy</w:t>
            </w:r>
            <w:r w:rsidRPr="00CC1468">
              <w:rPr>
                <w:sz w:val="20"/>
                <w:szCs w:val="20"/>
              </w:rPr>
              <w:t xml:space="preserve"> w </w:t>
            </w:r>
            <w:proofErr w:type="spellStart"/>
            <w:r w:rsidRPr="00CC1468">
              <w:rPr>
                <w:sz w:val="20"/>
                <w:szCs w:val="20"/>
              </w:rPr>
              <w:t>Busku-Zdroju</w:t>
            </w:r>
            <w:proofErr w:type="spellEnd"/>
          </w:p>
        </w:tc>
      </w:tr>
      <w:tr w:rsidR="005640FB" w:rsidRPr="001F546B" w14:paraId="472FE3D0" w14:textId="77777777" w:rsidTr="00CE60CD">
        <w:trPr>
          <w:trHeight w:val="259"/>
        </w:trPr>
        <w:tc>
          <w:tcPr>
            <w:tcW w:w="568" w:type="dxa"/>
            <w:tcBorders>
              <w:top w:val="single" w:sz="4" w:space="0" w:color="auto"/>
              <w:left w:val="single" w:sz="4" w:space="0" w:color="auto"/>
              <w:right w:val="single" w:sz="4" w:space="0" w:color="auto"/>
            </w:tcBorders>
          </w:tcPr>
          <w:p w14:paraId="643FB7CD" w14:textId="77777777" w:rsidR="005640FB" w:rsidRDefault="005640FB" w:rsidP="006C3A09">
            <w:pPr>
              <w:spacing w:after="15"/>
              <w:jc w:val="both"/>
            </w:pPr>
            <w:r>
              <w:t>4</w:t>
            </w:r>
          </w:p>
        </w:tc>
        <w:tc>
          <w:tcPr>
            <w:tcW w:w="1842" w:type="dxa"/>
            <w:tcBorders>
              <w:top w:val="single" w:sz="4" w:space="0" w:color="auto"/>
              <w:left w:val="single" w:sz="4" w:space="0" w:color="auto"/>
              <w:bottom w:val="single" w:sz="4" w:space="0" w:color="auto"/>
              <w:right w:val="single" w:sz="4" w:space="0" w:color="auto"/>
            </w:tcBorders>
            <w:vAlign w:val="center"/>
          </w:tcPr>
          <w:p w14:paraId="7B7B163A" w14:textId="77777777" w:rsidR="005640FB" w:rsidRPr="001F546B" w:rsidRDefault="005640FB" w:rsidP="006C3A09">
            <w:pPr>
              <w:spacing w:after="15"/>
            </w:pPr>
          </w:p>
        </w:tc>
        <w:tc>
          <w:tcPr>
            <w:tcW w:w="1418" w:type="dxa"/>
            <w:tcBorders>
              <w:top w:val="single" w:sz="4" w:space="0" w:color="auto"/>
              <w:left w:val="single" w:sz="4" w:space="0" w:color="auto"/>
              <w:bottom w:val="single" w:sz="4" w:space="0" w:color="auto"/>
              <w:right w:val="single" w:sz="4" w:space="0" w:color="auto"/>
            </w:tcBorders>
            <w:vAlign w:val="center"/>
          </w:tcPr>
          <w:p w14:paraId="3C109858" w14:textId="77777777" w:rsidR="005640FB" w:rsidRPr="001F546B" w:rsidRDefault="005640FB" w:rsidP="006C3A09">
            <w:pPr>
              <w:tabs>
                <w:tab w:val="left" w:pos="1735"/>
              </w:tabs>
              <w:spacing w:after="15"/>
            </w:pPr>
          </w:p>
        </w:tc>
        <w:tc>
          <w:tcPr>
            <w:tcW w:w="2126" w:type="dxa"/>
            <w:tcBorders>
              <w:top w:val="single" w:sz="4" w:space="0" w:color="auto"/>
              <w:left w:val="single" w:sz="4" w:space="0" w:color="auto"/>
              <w:bottom w:val="single" w:sz="4" w:space="0" w:color="auto"/>
              <w:right w:val="single" w:sz="4" w:space="0" w:color="auto"/>
            </w:tcBorders>
            <w:vAlign w:val="center"/>
          </w:tcPr>
          <w:p w14:paraId="63B149C0" w14:textId="77777777" w:rsidR="005640FB" w:rsidRPr="001F546B" w:rsidRDefault="005640FB" w:rsidP="006C3A09">
            <w:pPr>
              <w:spacing w:after="15"/>
            </w:pPr>
          </w:p>
        </w:tc>
        <w:tc>
          <w:tcPr>
            <w:tcW w:w="3544" w:type="dxa"/>
            <w:tcBorders>
              <w:top w:val="single" w:sz="4" w:space="0" w:color="auto"/>
              <w:left w:val="single" w:sz="4" w:space="0" w:color="auto"/>
              <w:right w:val="single" w:sz="4" w:space="0" w:color="auto"/>
            </w:tcBorders>
          </w:tcPr>
          <w:p w14:paraId="2367262A" w14:textId="77777777" w:rsidR="005640FB" w:rsidRDefault="005640FB" w:rsidP="006C3A09">
            <w:pPr>
              <w:tabs>
                <w:tab w:val="left" w:pos="1660"/>
              </w:tabs>
              <w:spacing w:after="15"/>
              <w:ind w:right="34"/>
              <w:rPr>
                <w:sz w:val="20"/>
                <w:szCs w:val="20"/>
              </w:rPr>
            </w:pPr>
            <w:r>
              <w:rPr>
                <w:sz w:val="20"/>
                <w:szCs w:val="20"/>
              </w:rPr>
              <w:t xml:space="preserve">Urząd Skarbowy </w:t>
            </w:r>
            <w:r w:rsidRPr="00CC1468">
              <w:rPr>
                <w:sz w:val="20"/>
                <w:szCs w:val="20"/>
              </w:rPr>
              <w:t>w Jędrzejowie</w:t>
            </w:r>
          </w:p>
        </w:tc>
      </w:tr>
      <w:tr w:rsidR="005640FB" w:rsidRPr="001F546B" w14:paraId="39E60925" w14:textId="77777777" w:rsidTr="00CE60CD">
        <w:trPr>
          <w:trHeight w:val="107"/>
        </w:trPr>
        <w:tc>
          <w:tcPr>
            <w:tcW w:w="568" w:type="dxa"/>
            <w:tcBorders>
              <w:top w:val="single" w:sz="4" w:space="0" w:color="auto"/>
              <w:left w:val="single" w:sz="4" w:space="0" w:color="auto"/>
              <w:right w:val="single" w:sz="4" w:space="0" w:color="auto"/>
            </w:tcBorders>
          </w:tcPr>
          <w:p w14:paraId="13437224" w14:textId="77777777" w:rsidR="005640FB" w:rsidRDefault="005640FB" w:rsidP="006C3A09">
            <w:pPr>
              <w:spacing w:after="15"/>
              <w:jc w:val="both"/>
            </w:pPr>
            <w:r>
              <w:t>5</w:t>
            </w:r>
          </w:p>
        </w:tc>
        <w:tc>
          <w:tcPr>
            <w:tcW w:w="1842" w:type="dxa"/>
            <w:tcBorders>
              <w:top w:val="single" w:sz="4" w:space="0" w:color="auto"/>
              <w:left w:val="single" w:sz="4" w:space="0" w:color="auto"/>
              <w:bottom w:val="single" w:sz="4" w:space="0" w:color="auto"/>
              <w:right w:val="single" w:sz="4" w:space="0" w:color="auto"/>
            </w:tcBorders>
            <w:vAlign w:val="center"/>
          </w:tcPr>
          <w:p w14:paraId="1D7E7ECF" w14:textId="77777777" w:rsidR="005640FB" w:rsidRPr="001F546B" w:rsidRDefault="005640FB" w:rsidP="006C3A09">
            <w:pPr>
              <w:spacing w:after="15"/>
            </w:pPr>
          </w:p>
        </w:tc>
        <w:tc>
          <w:tcPr>
            <w:tcW w:w="1418" w:type="dxa"/>
            <w:tcBorders>
              <w:top w:val="single" w:sz="4" w:space="0" w:color="auto"/>
              <w:left w:val="single" w:sz="4" w:space="0" w:color="auto"/>
              <w:bottom w:val="single" w:sz="4" w:space="0" w:color="auto"/>
              <w:right w:val="single" w:sz="4" w:space="0" w:color="auto"/>
            </w:tcBorders>
            <w:vAlign w:val="center"/>
          </w:tcPr>
          <w:p w14:paraId="18D399BA" w14:textId="77777777" w:rsidR="005640FB" w:rsidRPr="001F546B" w:rsidRDefault="005640FB" w:rsidP="006C3A09">
            <w:pPr>
              <w:tabs>
                <w:tab w:val="left" w:pos="1735"/>
              </w:tabs>
              <w:spacing w:after="15"/>
            </w:pPr>
          </w:p>
        </w:tc>
        <w:tc>
          <w:tcPr>
            <w:tcW w:w="2126" w:type="dxa"/>
            <w:tcBorders>
              <w:top w:val="single" w:sz="4" w:space="0" w:color="auto"/>
              <w:left w:val="single" w:sz="4" w:space="0" w:color="auto"/>
              <w:bottom w:val="single" w:sz="4" w:space="0" w:color="auto"/>
              <w:right w:val="single" w:sz="4" w:space="0" w:color="auto"/>
            </w:tcBorders>
            <w:vAlign w:val="center"/>
          </w:tcPr>
          <w:p w14:paraId="08BD35D6" w14:textId="77777777" w:rsidR="005640FB" w:rsidRPr="001F546B" w:rsidRDefault="005640FB" w:rsidP="006C3A09">
            <w:pPr>
              <w:spacing w:after="15"/>
            </w:pPr>
          </w:p>
        </w:tc>
        <w:tc>
          <w:tcPr>
            <w:tcW w:w="3544" w:type="dxa"/>
            <w:tcBorders>
              <w:top w:val="single" w:sz="4" w:space="0" w:color="auto"/>
              <w:left w:val="single" w:sz="4" w:space="0" w:color="auto"/>
              <w:right w:val="single" w:sz="4" w:space="0" w:color="auto"/>
            </w:tcBorders>
          </w:tcPr>
          <w:p w14:paraId="3879F62E" w14:textId="69950E8F" w:rsidR="005640FB" w:rsidRDefault="005640FB" w:rsidP="00CE60CD">
            <w:pPr>
              <w:spacing w:after="15"/>
              <w:ind w:right="34"/>
              <w:rPr>
                <w:sz w:val="20"/>
                <w:szCs w:val="20"/>
              </w:rPr>
            </w:pPr>
            <w:r>
              <w:rPr>
                <w:sz w:val="20"/>
                <w:szCs w:val="20"/>
              </w:rPr>
              <w:t xml:space="preserve">Pierwszy Urząd Skarbowy </w:t>
            </w:r>
            <w:r w:rsidRPr="00CC1468">
              <w:rPr>
                <w:sz w:val="20"/>
                <w:szCs w:val="20"/>
              </w:rPr>
              <w:t>w Kielcach</w:t>
            </w:r>
          </w:p>
        </w:tc>
      </w:tr>
      <w:tr w:rsidR="005640FB" w:rsidRPr="001F546B" w14:paraId="75C0FA02" w14:textId="77777777" w:rsidTr="00CE60CD">
        <w:trPr>
          <w:trHeight w:val="464"/>
        </w:trPr>
        <w:tc>
          <w:tcPr>
            <w:tcW w:w="568" w:type="dxa"/>
            <w:tcBorders>
              <w:top w:val="single" w:sz="4" w:space="0" w:color="auto"/>
              <w:left w:val="single" w:sz="4" w:space="0" w:color="auto"/>
              <w:right w:val="single" w:sz="4" w:space="0" w:color="auto"/>
            </w:tcBorders>
          </w:tcPr>
          <w:p w14:paraId="48F9A064" w14:textId="77777777" w:rsidR="005640FB" w:rsidRDefault="005640FB" w:rsidP="006C3A09">
            <w:pPr>
              <w:spacing w:after="15"/>
              <w:jc w:val="both"/>
            </w:pPr>
            <w:r>
              <w:t>6</w:t>
            </w:r>
          </w:p>
        </w:tc>
        <w:tc>
          <w:tcPr>
            <w:tcW w:w="1842" w:type="dxa"/>
            <w:tcBorders>
              <w:top w:val="single" w:sz="4" w:space="0" w:color="auto"/>
              <w:left w:val="single" w:sz="4" w:space="0" w:color="auto"/>
              <w:bottom w:val="single" w:sz="4" w:space="0" w:color="auto"/>
              <w:right w:val="single" w:sz="4" w:space="0" w:color="auto"/>
            </w:tcBorders>
            <w:vAlign w:val="center"/>
          </w:tcPr>
          <w:p w14:paraId="2B8AEEE7" w14:textId="77777777" w:rsidR="005640FB" w:rsidRPr="001F546B" w:rsidRDefault="005640FB" w:rsidP="006C3A09">
            <w:pPr>
              <w:spacing w:after="15"/>
            </w:pPr>
          </w:p>
        </w:tc>
        <w:tc>
          <w:tcPr>
            <w:tcW w:w="1418" w:type="dxa"/>
            <w:tcBorders>
              <w:top w:val="single" w:sz="4" w:space="0" w:color="auto"/>
              <w:left w:val="single" w:sz="4" w:space="0" w:color="auto"/>
              <w:bottom w:val="single" w:sz="4" w:space="0" w:color="auto"/>
              <w:right w:val="single" w:sz="4" w:space="0" w:color="auto"/>
            </w:tcBorders>
            <w:vAlign w:val="center"/>
          </w:tcPr>
          <w:p w14:paraId="0BFBCDD7" w14:textId="77777777" w:rsidR="005640FB" w:rsidRPr="001F546B" w:rsidRDefault="005640FB" w:rsidP="006C3A09">
            <w:pPr>
              <w:tabs>
                <w:tab w:val="left" w:pos="1735"/>
              </w:tabs>
              <w:spacing w:after="15"/>
            </w:pPr>
          </w:p>
        </w:tc>
        <w:tc>
          <w:tcPr>
            <w:tcW w:w="2126" w:type="dxa"/>
            <w:tcBorders>
              <w:top w:val="single" w:sz="4" w:space="0" w:color="auto"/>
              <w:left w:val="single" w:sz="4" w:space="0" w:color="auto"/>
              <w:bottom w:val="single" w:sz="4" w:space="0" w:color="auto"/>
              <w:right w:val="single" w:sz="4" w:space="0" w:color="auto"/>
            </w:tcBorders>
            <w:vAlign w:val="center"/>
          </w:tcPr>
          <w:p w14:paraId="5614743D" w14:textId="77777777" w:rsidR="005640FB" w:rsidRPr="001F546B" w:rsidRDefault="005640FB" w:rsidP="006C3A09">
            <w:pPr>
              <w:spacing w:after="15"/>
            </w:pPr>
          </w:p>
        </w:tc>
        <w:tc>
          <w:tcPr>
            <w:tcW w:w="3544" w:type="dxa"/>
            <w:tcBorders>
              <w:top w:val="single" w:sz="4" w:space="0" w:color="auto"/>
              <w:left w:val="single" w:sz="4" w:space="0" w:color="auto"/>
              <w:right w:val="single" w:sz="4" w:space="0" w:color="auto"/>
            </w:tcBorders>
          </w:tcPr>
          <w:p w14:paraId="69BC3EC5" w14:textId="65913725" w:rsidR="005640FB" w:rsidRDefault="005640FB" w:rsidP="00CE60CD">
            <w:pPr>
              <w:tabs>
                <w:tab w:val="left" w:pos="1660"/>
              </w:tabs>
              <w:spacing w:after="15"/>
              <w:ind w:right="34"/>
              <w:rPr>
                <w:sz w:val="20"/>
                <w:szCs w:val="20"/>
              </w:rPr>
            </w:pPr>
            <w:r w:rsidRPr="00CC1468">
              <w:rPr>
                <w:sz w:val="20"/>
                <w:szCs w:val="20"/>
              </w:rPr>
              <w:t>Drugi Urząd Skarbowy</w:t>
            </w:r>
            <w:r>
              <w:rPr>
                <w:sz w:val="20"/>
                <w:szCs w:val="20"/>
              </w:rPr>
              <w:t xml:space="preserve">  </w:t>
            </w:r>
            <w:r w:rsidRPr="00CC1468">
              <w:rPr>
                <w:sz w:val="20"/>
                <w:szCs w:val="20"/>
              </w:rPr>
              <w:t>w Kielcach</w:t>
            </w:r>
            <w:r>
              <w:rPr>
                <w:sz w:val="20"/>
                <w:szCs w:val="20"/>
              </w:rPr>
              <w:t>,</w:t>
            </w:r>
            <w:r w:rsidRPr="00CC1468">
              <w:rPr>
                <w:sz w:val="20"/>
                <w:szCs w:val="20"/>
              </w:rPr>
              <w:t xml:space="preserve"> Świętokrzyski Urząd Skarbowy</w:t>
            </w:r>
            <w:r>
              <w:rPr>
                <w:sz w:val="20"/>
                <w:szCs w:val="20"/>
              </w:rPr>
              <w:t xml:space="preserve"> w </w:t>
            </w:r>
            <w:r w:rsidRPr="00CC1468">
              <w:rPr>
                <w:sz w:val="20"/>
                <w:szCs w:val="20"/>
              </w:rPr>
              <w:t>Kielcach</w:t>
            </w:r>
          </w:p>
        </w:tc>
      </w:tr>
      <w:tr w:rsidR="005640FB" w:rsidRPr="001F546B" w14:paraId="3301313F" w14:textId="77777777" w:rsidTr="00CE60CD">
        <w:trPr>
          <w:trHeight w:val="193"/>
        </w:trPr>
        <w:tc>
          <w:tcPr>
            <w:tcW w:w="568" w:type="dxa"/>
            <w:tcBorders>
              <w:top w:val="single" w:sz="4" w:space="0" w:color="auto"/>
              <w:left w:val="single" w:sz="4" w:space="0" w:color="auto"/>
              <w:right w:val="single" w:sz="4" w:space="0" w:color="auto"/>
            </w:tcBorders>
          </w:tcPr>
          <w:p w14:paraId="074414E4" w14:textId="77777777" w:rsidR="005640FB" w:rsidRDefault="005640FB" w:rsidP="006C3A09">
            <w:pPr>
              <w:spacing w:after="15"/>
              <w:jc w:val="both"/>
            </w:pPr>
            <w:r>
              <w:t>7</w:t>
            </w:r>
          </w:p>
        </w:tc>
        <w:tc>
          <w:tcPr>
            <w:tcW w:w="1842" w:type="dxa"/>
            <w:tcBorders>
              <w:top w:val="single" w:sz="4" w:space="0" w:color="auto"/>
              <w:left w:val="single" w:sz="4" w:space="0" w:color="auto"/>
              <w:bottom w:val="single" w:sz="4" w:space="0" w:color="auto"/>
              <w:right w:val="single" w:sz="4" w:space="0" w:color="auto"/>
            </w:tcBorders>
            <w:vAlign w:val="center"/>
          </w:tcPr>
          <w:p w14:paraId="59E23389" w14:textId="77777777" w:rsidR="005640FB" w:rsidRPr="001F546B" w:rsidRDefault="005640FB" w:rsidP="006C3A09">
            <w:pPr>
              <w:spacing w:after="15"/>
            </w:pPr>
          </w:p>
        </w:tc>
        <w:tc>
          <w:tcPr>
            <w:tcW w:w="1418" w:type="dxa"/>
            <w:tcBorders>
              <w:top w:val="single" w:sz="4" w:space="0" w:color="auto"/>
              <w:left w:val="single" w:sz="4" w:space="0" w:color="auto"/>
              <w:bottom w:val="single" w:sz="4" w:space="0" w:color="auto"/>
              <w:right w:val="single" w:sz="4" w:space="0" w:color="auto"/>
            </w:tcBorders>
            <w:vAlign w:val="center"/>
          </w:tcPr>
          <w:p w14:paraId="55DFFE43" w14:textId="77777777" w:rsidR="005640FB" w:rsidRPr="001F546B" w:rsidRDefault="005640FB" w:rsidP="006C3A09">
            <w:pPr>
              <w:tabs>
                <w:tab w:val="left" w:pos="1735"/>
              </w:tabs>
              <w:spacing w:after="15"/>
            </w:pPr>
          </w:p>
        </w:tc>
        <w:tc>
          <w:tcPr>
            <w:tcW w:w="2126" w:type="dxa"/>
            <w:tcBorders>
              <w:top w:val="single" w:sz="4" w:space="0" w:color="auto"/>
              <w:left w:val="single" w:sz="4" w:space="0" w:color="auto"/>
              <w:bottom w:val="single" w:sz="4" w:space="0" w:color="auto"/>
              <w:right w:val="single" w:sz="4" w:space="0" w:color="auto"/>
            </w:tcBorders>
            <w:vAlign w:val="center"/>
          </w:tcPr>
          <w:p w14:paraId="0D2A34F9" w14:textId="77777777" w:rsidR="005640FB" w:rsidRPr="001F546B" w:rsidRDefault="005640FB" w:rsidP="006C3A09">
            <w:pPr>
              <w:spacing w:after="15"/>
            </w:pPr>
          </w:p>
        </w:tc>
        <w:tc>
          <w:tcPr>
            <w:tcW w:w="3544" w:type="dxa"/>
            <w:tcBorders>
              <w:top w:val="single" w:sz="4" w:space="0" w:color="auto"/>
              <w:left w:val="single" w:sz="4" w:space="0" w:color="auto"/>
              <w:right w:val="single" w:sz="4" w:space="0" w:color="auto"/>
            </w:tcBorders>
          </w:tcPr>
          <w:p w14:paraId="273EE5C3" w14:textId="77777777" w:rsidR="005640FB" w:rsidRDefault="005640FB" w:rsidP="006C3A09">
            <w:pPr>
              <w:tabs>
                <w:tab w:val="left" w:pos="1660"/>
              </w:tabs>
              <w:spacing w:after="15"/>
              <w:ind w:right="34"/>
              <w:rPr>
                <w:sz w:val="20"/>
                <w:szCs w:val="20"/>
              </w:rPr>
            </w:pPr>
            <w:r w:rsidRPr="00CC1468">
              <w:rPr>
                <w:sz w:val="20"/>
                <w:szCs w:val="20"/>
              </w:rPr>
              <w:t>Urząd Skarbowy</w:t>
            </w:r>
            <w:r>
              <w:rPr>
                <w:sz w:val="20"/>
                <w:szCs w:val="20"/>
              </w:rPr>
              <w:t xml:space="preserve"> </w:t>
            </w:r>
            <w:r w:rsidRPr="00CC1468">
              <w:rPr>
                <w:sz w:val="20"/>
                <w:szCs w:val="20"/>
              </w:rPr>
              <w:t>w Końskich</w:t>
            </w:r>
          </w:p>
        </w:tc>
      </w:tr>
      <w:tr w:rsidR="005640FB" w:rsidRPr="001F546B" w14:paraId="39655E3E" w14:textId="77777777" w:rsidTr="00CE60CD">
        <w:trPr>
          <w:trHeight w:val="183"/>
        </w:trPr>
        <w:tc>
          <w:tcPr>
            <w:tcW w:w="568" w:type="dxa"/>
            <w:tcBorders>
              <w:top w:val="single" w:sz="4" w:space="0" w:color="auto"/>
              <w:left w:val="single" w:sz="4" w:space="0" w:color="auto"/>
              <w:right w:val="single" w:sz="4" w:space="0" w:color="auto"/>
            </w:tcBorders>
          </w:tcPr>
          <w:p w14:paraId="4FCB1BB2" w14:textId="77777777" w:rsidR="005640FB" w:rsidRDefault="005640FB" w:rsidP="006C3A09">
            <w:pPr>
              <w:spacing w:after="15"/>
              <w:jc w:val="both"/>
            </w:pPr>
            <w:r>
              <w:t>8</w:t>
            </w:r>
          </w:p>
        </w:tc>
        <w:tc>
          <w:tcPr>
            <w:tcW w:w="1842" w:type="dxa"/>
            <w:tcBorders>
              <w:top w:val="single" w:sz="4" w:space="0" w:color="auto"/>
              <w:left w:val="single" w:sz="4" w:space="0" w:color="auto"/>
              <w:bottom w:val="single" w:sz="4" w:space="0" w:color="auto"/>
              <w:right w:val="single" w:sz="4" w:space="0" w:color="auto"/>
            </w:tcBorders>
            <w:vAlign w:val="center"/>
          </w:tcPr>
          <w:p w14:paraId="3DF26563" w14:textId="77777777" w:rsidR="005640FB" w:rsidRPr="001F546B" w:rsidRDefault="005640FB" w:rsidP="006C3A09">
            <w:pPr>
              <w:spacing w:after="15"/>
            </w:pPr>
          </w:p>
        </w:tc>
        <w:tc>
          <w:tcPr>
            <w:tcW w:w="1418" w:type="dxa"/>
            <w:tcBorders>
              <w:top w:val="single" w:sz="4" w:space="0" w:color="auto"/>
              <w:left w:val="single" w:sz="4" w:space="0" w:color="auto"/>
              <w:bottom w:val="single" w:sz="4" w:space="0" w:color="auto"/>
              <w:right w:val="single" w:sz="4" w:space="0" w:color="auto"/>
            </w:tcBorders>
            <w:vAlign w:val="center"/>
          </w:tcPr>
          <w:p w14:paraId="17286C1F" w14:textId="77777777" w:rsidR="005640FB" w:rsidRPr="001F546B" w:rsidRDefault="005640FB" w:rsidP="006C3A09">
            <w:pPr>
              <w:tabs>
                <w:tab w:val="left" w:pos="1735"/>
              </w:tabs>
              <w:spacing w:after="15"/>
            </w:pPr>
          </w:p>
        </w:tc>
        <w:tc>
          <w:tcPr>
            <w:tcW w:w="2126" w:type="dxa"/>
            <w:tcBorders>
              <w:top w:val="single" w:sz="4" w:space="0" w:color="auto"/>
              <w:left w:val="single" w:sz="4" w:space="0" w:color="auto"/>
              <w:bottom w:val="single" w:sz="4" w:space="0" w:color="auto"/>
              <w:right w:val="single" w:sz="4" w:space="0" w:color="auto"/>
            </w:tcBorders>
            <w:vAlign w:val="center"/>
          </w:tcPr>
          <w:p w14:paraId="04C89CFC" w14:textId="77777777" w:rsidR="005640FB" w:rsidRPr="001F546B" w:rsidRDefault="005640FB" w:rsidP="006C3A09">
            <w:pPr>
              <w:spacing w:after="15"/>
            </w:pPr>
          </w:p>
        </w:tc>
        <w:tc>
          <w:tcPr>
            <w:tcW w:w="3544" w:type="dxa"/>
            <w:tcBorders>
              <w:top w:val="single" w:sz="4" w:space="0" w:color="auto"/>
              <w:left w:val="single" w:sz="4" w:space="0" w:color="auto"/>
              <w:right w:val="single" w:sz="4" w:space="0" w:color="auto"/>
            </w:tcBorders>
          </w:tcPr>
          <w:p w14:paraId="1F3B1A1C" w14:textId="77777777" w:rsidR="005640FB" w:rsidRDefault="005640FB" w:rsidP="006C3A09">
            <w:pPr>
              <w:tabs>
                <w:tab w:val="left" w:pos="1660"/>
              </w:tabs>
              <w:spacing w:after="15"/>
              <w:ind w:right="34"/>
              <w:rPr>
                <w:sz w:val="20"/>
                <w:szCs w:val="20"/>
              </w:rPr>
            </w:pPr>
            <w:r>
              <w:rPr>
                <w:sz w:val="20"/>
                <w:szCs w:val="20"/>
              </w:rPr>
              <w:t xml:space="preserve">Urząd Skarbowy </w:t>
            </w:r>
            <w:r w:rsidRPr="00CC1468">
              <w:rPr>
                <w:sz w:val="20"/>
                <w:szCs w:val="20"/>
              </w:rPr>
              <w:t>w Opatowie</w:t>
            </w:r>
          </w:p>
        </w:tc>
      </w:tr>
      <w:tr w:rsidR="005640FB" w:rsidRPr="001F546B" w14:paraId="2664CE52" w14:textId="77777777" w:rsidTr="00CE60CD">
        <w:trPr>
          <w:trHeight w:val="464"/>
        </w:trPr>
        <w:tc>
          <w:tcPr>
            <w:tcW w:w="568" w:type="dxa"/>
            <w:tcBorders>
              <w:top w:val="single" w:sz="4" w:space="0" w:color="auto"/>
              <w:left w:val="single" w:sz="4" w:space="0" w:color="auto"/>
              <w:right w:val="single" w:sz="4" w:space="0" w:color="auto"/>
            </w:tcBorders>
          </w:tcPr>
          <w:p w14:paraId="00DD419A" w14:textId="77777777" w:rsidR="005640FB" w:rsidRDefault="005640FB" w:rsidP="006C3A09">
            <w:pPr>
              <w:spacing w:after="15"/>
              <w:jc w:val="both"/>
            </w:pPr>
            <w:r>
              <w:t>9</w:t>
            </w:r>
          </w:p>
        </w:tc>
        <w:tc>
          <w:tcPr>
            <w:tcW w:w="1842" w:type="dxa"/>
            <w:tcBorders>
              <w:top w:val="single" w:sz="4" w:space="0" w:color="auto"/>
              <w:left w:val="single" w:sz="4" w:space="0" w:color="auto"/>
              <w:bottom w:val="single" w:sz="4" w:space="0" w:color="auto"/>
              <w:right w:val="single" w:sz="4" w:space="0" w:color="auto"/>
            </w:tcBorders>
            <w:vAlign w:val="center"/>
          </w:tcPr>
          <w:p w14:paraId="432A5297" w14:textId="77777777" w:rsidR="005640FB" w:rsidRPr="001F546B" w:rsidRDefault="005640FB" w:rsidP="006C3A09">
            <w:pPr>
              <w:spacing w:after="15"/>
            </w:pPr>
          </w:p>
        </w:tc>
        <w:tc>
          <w:tcPr>
            <w:tcW w:w="1418" w:type="dxa"/>
            <w:tcBorders>
              <w:top w:val="single" w:sz="4" w:space="0" w:color="auto"/>
              <w:left w:val="single" w:sz="4" w:space="0" w:color="auto"/>
              <w:bottom w:val="single" w:sz="4" w:space="0" w:color="auto"/>
              <w:right w:val="single" w:sz="4" w:space="0" w:color="auto"/>
            </w:tcBorders>
            <w:vAlign w:val="center"/>
          </w:tcPr>
          <w:p w14:paraId="49AF33B0" w14:textId="77777777" w:rsidR="005640FB" w:rsidRPr="001F546B" w:rsidRDefault="005640FB" w:rsidP="006C3A09">
            <w:pPr>
              <w:tabs>
                <w:tab w:val="left" w:pos="1735"/>
              </w:tabs>
              <w:spacing w:after="15"/>
            </w:pPr>
          </w:p>
        </w:tc>
        <w:tc>
          <w:tcPr>
            <w:tcW w:w="2126" w:type="dxa"/>
            <w:tcBorders>
              <w:top w:val="single" w:sz="4" w:space="0" w:color="auto"/>
              <w:left w:val="single" w:sz="4" w:space="0" w:color="auto"/>
              <w:bottom w:val="single" w:sz="4" w:space="0" w:color="auto"/>
              <w:right w:val="single" w:sz="4" w:space="0" w:color="auto"/>
            </w:tcBorders>
            <w:vAlign w:val="center"/>
          </w:tcPr>
          <w:p w14:paraId="615EBB28" w14:textId="77777777" w:rsidR="005640FB" w:rsidRPr="001F546B" w:rsidRDefault="005640FB" w:rsidP="006C3A09">
            <w:pPr>
              <w:spacing w:after="15"/>
            </w:pPr>
          </w:p>
        </w:tc>
        <w:tc>
          <w:tcPr>
            <w:tcW w:w="3544" w:type="dxa"/>
            <w:tcBorders>
              <w:top w:val="single" w:sz="4" w:space="0" w:color="auto"/>
              <w:left w:val="single" w:sz="4" w:space="0" w:color="auto"/>
              <w:right w:val="single" w:sz="4" w:space="0" w:color="auto"/>
            </w:tcBorders>
          </w:tcPr>
          <w:p w14:paraId="0A3ECDAB" w14:textId="77777777" w:rsidR="005640FB" w:rsidRDefault="005640FB" w:rsidP="006C3A09">
            <w:pPr>
              <w:tabs>
                <w:tab w:val="left" w:pos="1660"/>
              </w:tabs>
              <w:spacing w:after="15"/>
              <w:ind w:right="34"/>
              <w:rPr>
                <w:sz w:val="20"/>
                <w:szCs w:val="20"/>
              </w:rPr>
            </w:pPr>
            <w:r w:rsidRPr="00CC1468">
              <w:rPr>
                <w:sz w:val="20"/>
                <w:szCs w:val="20"/>
              </w:rPr>
              <w:t xml:space="preserve">Urząd Skarbowy </w:t>
            </w:r>
            <w:r w:rsidRPr="00CC1468">
              <w:rPr>
                <w:sz w:val="20"/>
                <w:szCs w:val="20"/>
              </w:rPr>
              <w:br/>
              <w:t>w Ostrowcu Świętokrzyskim</w:t>
            </w:r>
          </w:p>
        </w:tc>
      </w:tr>
      <w:tr w:rsidR="005640FB" w:rsidRPr="001F546B" w14:paraId="18D37049" w14:textId="77777777" w:rsidTr="00CE60CD">
        <w:trPr>
          <w:trHeight w:val="276"/>
        </w:trPr>
        <w:tc>
          <w:tcPr>
            <w:tcW w:w="568" w:type="dxa"/>
            <w:tcBorders>
              <w:top w:val="single" w:sz="4" w:space="0" w:color="auto"/>
              <w:left w:val="single" w:sz="4" w:space="0" w:color="auto"/>
              <w:right w:val="single" w:sz="4" w:space="0" w:color="auto"/>
            </w:tcBorders>
          </w:tcPr>
          <w:p w14:paraId="7180A97C" w14:textId="41710976" w:rsidR="005640FB" w:rsidRPr="001F546B" w:rsidRDefault="005640FB" w:rsidP="00CE60CD">
            <w:pPr>
              <w:spacing w:after="15"/>
              <w:jc w:val="both"/>
            </w:pPr>
            <w:r>
              <w:lastRenderedPageBreak/>
              <w:t>10</w:t>
            </w:r>
          </w:p>
        </w:tc>
        <w:tc>
          <w:tcPr>
            <w:tcW w:w="1842" w:type="dxa"/>
            <w:tcBorders>
              <w:top w:val="single" w:sz="4" w:space="0" w:color="auto"/>
              <w:left w:val="single" w:sz="4" w:space="0" w:color="auto"/>
              <w:bottom w:val="single" w:sz="4" w:space="0" w:color="auto"/>
              <w:right w:val="single" w:sz="4" w:space="0" w:color="auto"/>
            </w:tcBorders>
            <w:vAlign w:val="center"/>
          </w:tcPr>
          <w:p w14:paraId="6FF2F740" w14:textId="77777777" w:rsidR="005640FB" w:rsidRPr="001F546B" w:rsidRDefault="005640FB" w:rsidP="006C3A09">
            <w:pPr>
              <w:spacing w:after="15"/>
            </w:pPr>
          </w:p>
        </w:tc>
        <w:tc>
          <w:tcPr>
            <w:tcW w:w="1418" w:type="dxa"/>
            <w:tcBorders>
              <w:top w:val="single" w:sz="4" w:space="0" w:color="auto"/>
              <w:left w:val="single" w:sz="4" w:space="0" w:color="auto"/>
              <w:bottom w:val="single" w:sz="4" w:space="0" w:color="auto"/>
              <w:right w:val="single" w:sz="4" w:space="0" w:color="auto"/>
            </w:tcBorders>
            <w:vAlign w:val="center"/>
          </w:tcPr>
          <w:p w14:paraId="5704402B" w14:textId="77777777" w:rsidR="005640FB" w:rsidRPr="001F546B" w:rsidRDefault="005640FB" w:rsidP="006C3A09">
            <w:pPr>
              <w:tabs>
                <w:tab w:val="left" w:pos="1735"/>
              </w:tabs>
              <w:spacing w:after="15"/>
            </w:pPr>
          </w:p>
        </w:tc>
        <w:tc>
          <w:tcPr>
            <w:tcW w:w="2126" w:type="dxa"/>
            <w:tcBorders>
              <w:top w:val="single" w:sz="4" w:space="0" w:color="auto"/>
              <w:left w:val="single" w:sz="4" w:space="0" w:color="auto"/>
              <w:bottom w:val="single" w:sz="4" w:space="0" w:color="auto"/>
              <w:right w:val="single" w:sz="4" w:space="0" w:color="auto"/>
            </w:tcBorders>
            <w:vAlign w:val="center"/>
          </w:tcPr>
          <w:p w14:paraId="591E9D71" w14:textId="77777777" w:rsidR="005640FB" w:rsidRPr="001F546B" w:rsidRDefault="005640FB" w:rsidP="006C3A09">
            <w:pPr>
              <w:spacing w:after="15"/>
            </w:pPr>
          </w:p>
        </w:tc>
        <w:tc>
          <w:tcPr>
            <w:tcW w:w="3544" w:type="dxa"/>
            <w:tcBorders>
              <w:top w:val="single" w:sz="4" w:space="0" w:color="auto"/>
              <w:left w:val="single" w:sz="4" w:space="0" w:color="auto"/>
              <w:right w:val="single" w:sz="4" w:space="0" w:color="auto"/>
            </w:tcBorders>
            <w:hideMark/>
          </w:tcPr>
          <w:p w14:paraId="068AE081" w14:textId="77777777" w:rsidR="005640FB" w:rsidRPr="00CC1468" w:rsidRDefault="005640FB" w:rsidP="006C3A09">
            <w:pPr>
              <w:tabs>
                <w:tab w:val="left" w:pos="1660"/>
              </w:tabs>
              <w:spacing w:after="15"/>
              <w:ind w:right="34"/>
              <w:rPr>
                <w:sz w:val="20"/>
                <w:szCs w:val="20"/>
              </w:rPr>
            </w:pPr>
            <w:r>
              <w:rPr>
                <w:sz w:val="20"/>
                <w:szCs w:val="20"/>
              </w:rPr>
              <w:t xml:space="preserve">Urząd Skarbowy </w:t>
            </w:r>
            <w:r w:rsidRPr="00CC1468">
              <w:rPr>
                <w:sz w:val="20"/>
                <w:szCs w:val="20"/>
              </w:rPr>
              <w:t>w Pińczowie</w:t>
            </w:r>
          </w:p>
        </w:tc>
      </w:tr>
      <w:tr w:rsidR="005640FB" w:rsidRPr="001F546B" w14:paraId="1B7A758D" w14:textId="77777777" w:rsidTr="00CE60CD">
        <w:trPr>
          <w:trHeight w:val="266"/>
        </w:trPr>
        <w:tc>
          <w:tcPr>
            <w:tcW w:w="568" w:type="dxa"/>
            <w:tcBorders>
              <w:top w:val="single" w:sz="4" w:space="0" w:color="auto"/>
              <w:left w:val="single" w:sz="4" w:space="0" w:color="auto"/>
              <w:right w:val="single" w:sz="4" w:space="0" w:color="auto"/>
            </w:tcBorders>
          </w:tcPr>
          <w:p w14:paraId="02875593" w14:textId="77777777" w:rsidR="005640FB" w:rsidRDefault="005640FB" w:rsidP="006C3A09">
            <w:pPr>
              <w:spacing w:after="15"/>
              <w:jc w:val="both"/>
            </w:pPr>
            <w:r>
              <w:t>11</w:t>
            </w:r>
          </w:p>
        </w:tc>
        <w:tc>
          <w:tcPr>
            <w:tcW w:w="1842" w:type="dxa"/>
            <w:tcBorders>
              <w:top w:val="single" w:sz="4" w:space="0" w:color="auto"/>
              <w:left w:val="single" w:sz="4" w:space="0" w:color="auto"/>
              <w:bottom w:val="single" w:sz="4" w:space="0" w:color="auto"/>
              <w:right w:val="single" w:sz="4" w:space="0" w:color="auto"/>
            </w:tcBorders>
            <w:vAlign w:val="center"/>
          </w:tcPr>
          <w:p w14:paraId="1CEA8C98" w14:textId="77777777" w:rsidR="005640FB" w:rsidRPr="001F546B" w:rsidRDefault="005640FB" w:rsidP="006C3A09">
            <w:pPr>
              <w:spacing w:after="15"/>
              <w:ind w:right="34"/>
            </w:pPr>
          </w:p>
        </w:tc>
        <w:tc>
          <w:tcPr>
            <w:tcW w:w="1418" w:type="dxa"/>
            <w:tcBorders>
              <w:top w:val="single" w:sz="4" w:space="0" w:color="auto"/>
              <w:left w:val="single" w:sz="4" w:space="0" w:color="auto"/>
              <w:bottom w:val="single" w:sz="4" w:space="0" w:color="auto"/>
              <w:right w:val="single" w:sz="4" w:space="0" w:color="auto"/>
            </w:tcBorders>
            <w:vAlign w:val="center"/>
          </w:tcPr>
          <w:p w14:paraId="6D2072CB" w14:textId="77777777" w:rsidR="005640FB" w:rsidRPr="001F546B" w:rsidRDefault="005640FB" w:rsidP="006C3A09">
            <w:pPr>
              <w:spacing w:after="15"/>
              <w:ind w:right="34"/>
            </w:pPr>
          </w:p>
        </w:tc>
        <w:tc>
          <w:tcPr>
            <w:tcW w:w="2126" w:type="dxa"/>
            <w:tcBorders>
              <w:top w:val="single" w:sz="4" w:space="0" w:color="auto"/>
              <w:left w:val="single" w:sz="4" w:space="0" w:color="auto"/>
              <w:bottom w:val="single" w:sz="4" w:space="0" w:color="auto"/>
              <w:right w:val="single" w:sz="4" w:space="0" w:color="auto"/>
            </w:tcBorders>
            <w:vAlign w:val="center"/>
          </w:tcPr>
          <w:p w14:paraId="10E0C2D8" w14:textId="77777777" w:rsidR="005640FB" w:rsidRPr="001F546B" w:rsidRDefault="005640FB" w:rsidP="006C3A09">
            <w:pPr>
              <w:spacing w:after="15"/>
            </w:pPr>
          </w:p>
        </w:tc>
        <w:tc>
          <w:tcPr>
            <w:tcW w:w="3544" w:type="dxa"/>
            <w:tcBorders>
              <w:top w:val="single" w:sz="4" w:space="0" w:color="auto"/>
              <w:left w:val="single" w:sz="4" w:space="0" w:color="auto"/>
              <w:right w:val="single" w:sz="4" w:space="0" w:color="auto"/>
            </w:tcBorders>
          </w:tcPr>
          <w:p w14:paraId="199F9DEE" w14:textId="77777777" w:rsidR="005640FB" w:rsidRPr="00CC1468" w:rsidRDefault="005640FB" w:rsidP="006C3A09">
            <w:pPr>
              <w:tabs>
                <w:tab w:val="left" w:pos="1660"/>
                <w:tab w:val="left" w:pos="1876"/>
              </w:tabs>
              <w:spacing w:after="15"/>
              <w:rPr>
                <w:sz w:val="20"/>
                <w:szCs w:val="20"/>
              </w:rPr>
            </w:pPr>
            <w:r>
              <w:rPr>
                <w:sz w:val="20"/>
                <w:szCs w:val="20"/>
              </w:rPr>
              <w:t xml:space="preserve">Urząd Skarbowy w </w:t>
            </w:r>
            <w:r w:rsidRPr="00CC1468">
              <w:rPr>
                <w:sz w:val="20"/>
                <w:szCs w:val="20"/>
              </w:rPr>
              <w:t>Sandomierzu</w:t>
            </w:r>
          </w:p>
        </w:tc>
      </w:tr>
      <w:tr w:rsidR="005640FB" w:rsidRPr="001F546B" w14:paraId="49E873CD" w14:textId="77777777" w:rsidTr="00CE60CD">
        <w:trPr>
          <w:trHeight w:val="256"/>
        </w:trPr>
        <w:tc>
          <w:tcPr>
            <w:tcW w:w="568" w:type="dxa"/>
            <w:tcBorders>
              <w:top w:val="single" w:sz="4" w:space="0" w:color="auto"/>
              <w:left w:val="single" w:sz="4" w:space="0" w:color="auto"/>
              <w:right w:val="single" w:sz="4" w:space="0" w:color="auto"/>
            </w:tcBorders>
          </w:tcPr>
          <w:p w14:paraId="43FC5DA4" w14:textId="77777777" w:rsidR="005640FB" w:rsidRDefault="005640FB" w:rsidP="006C3A09">
            <w:pPr>
              <w:spacing w:after="15"/>
              <w:jc w:val="both"/>
            </w:pPr>
            <w:r>
              <w:t>12</w:t>
            </w:r>
          </w:p>
        </w:tc>
        <w:tc>
          <w:tcPr>
            <w:tcW w:w="1842" w:type="dxa"/>
            <w:tcBorders>
              <w:top w:val="single" w:sz="4" w:space="0" w:color="auto"/>
              <w:left w:val="single" w:sz="4" w:space="0" w:color="auto"/>
              <w:bottom w:val="single" w:sz="4" w:space="0" w:color="auto"/>
              <w:right w:val="single" w:sz="4" w:space="0" w:color="auto"/>
            </w:tcBorders>
            <w:vAlign w:val="center"/>
          </w:tcPr>
          <w:p w14:paraId="43A137FE" w14:textId="77777777" w:rsidR="005640FB" w:rsidRPr="001F546B" w:rsidRDefault="005640FB" w:rsidP="006C3A09">
            <w:pPr>
              <w:spacing w:after="15"/>
              <w:ind w:right="34"/>
            </w:pPr>
          </w:p>
        </w:tc>
        <w:tc>
          <w:tcPr>
            <w:tcW w:w="1418" w:type="dxa"/>
            <w:tcBorders>
              <w:top w:val="single" w:sz="4" w:space="0" w:color="auto"/>
              <w:left w:val="single" w:sz="4" w:space="0" w:color="auto"/>
              <w:bottom w:val="single" w:sz="4" w:space="0" w:color="auto"/>
              <w:right w:val="single" w:sz="4" w:space="0" w:color="auto"/>
            </w:tcBorders>
            <w:vAlign w:val="center"/>
          </w:tcPr>
          <w:p w14:paraId="1AEDD5D4" w14:textId="77777777" w:rsidR="005640FB" w:rsidRPr="001F546B" w:rsidRDefault="005640FB" w:rsidP="006C3A09">
            <w:pPr>
              <w:spacing w:after="15"/>
              <w:ind w:right="34"/>
            </w:pPr>
          </w:p>
        </w:tc>
        <w:tc>
          <w:tcPr>
            <w:tcW w:w="2126" w:type="dxa"/>
            <w:tcBorders>
              <w:top w:val="single" w:sz="4" w:space="0" w:color="auto"/>
              <w:left w:val="single" w:sz="4" w:space="0" w:color="auto"/>
              <w:bottom w:val="single" w:sz="4" w:space="0" w:color="auto"/>
              <w:right w:val="single" w:sz="4" w:space="0" w:color="auto"/>
            </w:tcBorders>
            <w:vAlign w:val="center"/>
          </w:tcPr>
          <w:p w14:paraId="3130F597" w14:textId="77777777" w:rsidR="005640FB" w:rsidRPr="001F546B" w:rsidRDefault="005640FB" w:rsidP="006C3A09">
            <w:pPr>
              <w:spacing w:after="15"/>
            </w:pPr>
          </w:p>
        </w:tc>
        <w:tc>
          <w:tcPr>
            <w:tcW w:w="3544" w:type="dxa"/>
            <w:tcBorders>
              <w:top w:val="single" w:sz="4" w:space="0" w:color="auto"/>
              <w:left w:val="single" w:sz="4" w:space="0" w:color="auto"/>
              <w:right w:val="single" w:sz="4" w:space="0" w:color="auto"/>
            </w:tcBorders>
          </w:tcPr>
          <w:p w14:paraId="3E4A77F3" w14:textId="371D74ED" w:rsidR="005640FB" w:rsidRPr="00CC1468" w:rsidRDefault="005640FB" w:rsidP="00CE60CD">
            <w:pPr>
              <w:tabs>
                <w:tab w:val="left" w:pos="1660"/>
                <w:tab w:val="left" w:pos="1876"/>
              </w:tabs>
              <w:spacing w:after="15"/>
              <w:rPr>
                <w:sz w:val="20"/>
                <w:szCs w:val="20"/>
              </w:rPr>
            </w:pPr>
            <w:r w:rsidRPr="00CC1468">
              <w:rPr>
                <w:sz w:val="20"/>
                <w:szCs w:val="20"/>
              </w:rPr>
              <w:t>Urząd Skarbowy w Skarżysku Kamiennej</w:t>
            </w:r>
          </w:p>
        </w:tc>
      </w:tr>
      <w:tr w:rsidR="005640FB" w:rsidRPr="001F546B" w14:paraId="2AC11B42" w14:textId="77777777" w:rsidTr="00CE60CD">
        <w:trPr>
          <w:trHeight w:val="245"/>
        </w:trPr>
        <w:tc>
          <w:tcPr>
            <w:tcW w:w="568" w:type="dxa"/>
            <w:tcBorders>
              <w:top w:val="single" w:sz="4" w:space="0" w:color="auto"/>
              <w:left w:val="single" w:sz="4" w:space="0" w:color="auto"/>
              <w:right w:val="single" w:sz="4" w:space="0" w:color="auto"/>
            </w:tcBorders>
          </w:tcPr>
          <w:p w14:paraId="75AF6718" w14:textId="77777777" w:rsidR="005640FB" w:rsidRDefault="005640FB" w:rsidP="006C3A09">
            <w:pPr>
              <w:spacing w:after="15"/>
              <w:jc w:val="both"/>
            </w:pPr>
            <w:r>
              <w:t>13</w:t>
            </w:r>
          </w:p>
        </w:tc>
        <w:tc>
          <w:tcPr>
            <w:tcW w:w="1842" w:type="dxa"/>
            <w:tcBorders>
              <w:top w:val="single" w:sz="4" w:space="0" w:color="auto"/>
              <w:left w:val="single" w:sz="4" w:space="0" w:color="auto"/>
              <w:bottom w:val="single" w:sz="4" w:space="0" w:color="auto"/>
              <w:right w:val="single" w:sz="4" w:space="0" w:color="auto"/>
            </w:tcBorders>
            <w:vAlign w:val="center"/>
          </w:tcPr>
          <w:p w14:paraId="65130BF0" w14:textId="77777777" w:rsidR="005640FB" w:rsidRPr="001F546B" w:rsidRDefault="005640FB" w:rsidP="006C3A09">
            <w:pPr>
              <w:spacing w:after="15"/>
              <w:ind w:right="34"/>
            </w:pPr>
          </w:p>
        </w:tc>
        <w:tc>
          <w:tcPr>
            <w:tcW w:w="1418" w:type="dxa"/>
            <w:tcBorders>
              <w:top w:val="single" w:sz="4" w:space="0" w:color="auto"/>
              <w:left w:val="single" w:sz="4" w:space="0" w:color="auto"/>
              <w:bottom w:val="single" w:sz="4" w:space="0" w:color="auto"/>
              <w:right w:val="single" w:sz="4" w:space="0" w:color="auto"/>
            </w:tcBorders>
            <w:vAlign w:val="center"/>
          </w:tcPr>
          <w:p w14:paraId="26BDD8B8" w14:textId="77777777" w:rsidR="005640FB" w:rsidRPr="001F546B" w:rsidRDefault="005640FB" w:rsidP="006C3A09">
            <w:pPr>
              <w:spacing w:after="15"/>
              <w:ind w:right="34"/>
            </w:pPr>
          </w:p>
        </w:tc>
        <w:tc>
          <w:tcPr>
            <w:tcW w:w="2126" w:type="dxa"/>
            <w:tcBorders>
              <w:top w:val="single" w:sz="4" w:space="0" w:color="auto"/>
              <w:left w:val="single" w:sz="4" w:space="0" w:color="auto"/>
              <w:bottom w:val="single" w:sz="4" w:space="0" w:color="auto"/>
              <w:right w:val="single" w:sz="4" w:space="0" w:color="auto"/>
            </w:tcBorders>
            <w:vAlign w:val="center"/>
          </w:tcPr>
          <w:p w14:paraId="5C2FDF36" w14:textId="77777777" w:rsidR="005640FB" w:rsidRPr="001F546B" w:rsidRDefault="005640FB" w:rsidP="006C3A09">
            <w:pPr>
              <w:spacing w:after="15"/>
            </w:pPr>
          </w:p>
        </w:tc>
        <w:tc>
          <w:tcPr>
            <w:tcW w:w="3544" w:type="dxa"/>
            <w:tcBorders>
              <w:top w:val="single" w:sz="4" w:space="0" w:color="auto"/>
              <w:left w:val="single" w:sz="4" w:space="0" w:color="auto"/>
              <w:right w:val="single" w:sz="4" w:space="0" w:color="auto"/>
            </w:tcBorders>
          </w:tcPr>
          <w:p w14:paraId="339308B0" w14:textId="28D640C1" w:rsidR="005640FB" w:rsidRPr="00CC1468" w:rsidRDefault="005640FB" w:rsidP="00CE60CD">
            <w:pPr>
              <w:tabs>
                <w:tab w:val="left" w:pos="1660"/>
                <w:tab w:val="left" w:pos="1876"/>
              </w:tabs>
              <w:spacing w:after="15"/>
              <w:rPr>
                <w:sz w:val="20"/>
                <w:szCs w:val="20"/>
              </w:rPr>
            </w:pPr>
            <w:r w:rsidRPr="00CC1468">
              <w:rPr>
                <w:sz w:val="20"/>
                <w:szCs w:val="20"/>
              </w:rPr>
              <w:t>Urząd Skarbowy w Starachowicach</w:t>
            </w:r>
          </w:p>
        </w:tc>
      </w:tr>
      <w:tr w:rsidR="005640FB" w:rsidRPr="001F546B" w14:paraId="1076B73F" w14:textId="77777777" w:rsidTr="00CE60CD">
        <w:trPr>
          <w:trHeight w:val="235"/>
        </w:trPr>
        <w:tc>
          <w:tcPr>
            <w:tcW w:w="568" w:type="dxa"/>
            <w:tcBorders>
              <w:top w:val="single" w:sz="4" w:space="0" w:color="auto"/>
              <w:left w:val="single" w:sz="4" w:space="0" w:color="auto"/>
              <w:right w:val="single" w:sz="4" w:space="0" w:color="auto"/>
            </w:tcBorders>
            <w:hideMark/>
          </w:tcPr>
          <w:p w14:paraId="4D3F8C37" w14:textId="77777777" w:rsidR="005640FB" w:rsidRPr="001F546B" w:rsidRDefault="005640FB" w:rsidP="006C3A09">
            <w:pPr>
              <w:spacing w:after="15"/>
              <w:jc w:val="both"/>
            </w:pPr>
            <w:r>
              <w:t>14</w:t>
            </w:r>
          </w:p>
        </w:tc>
        <w:tc>
          <w:tcPr>
            <w:tcW w:w="1842" w:type="dxa"/>
            <w:tcBorders>
              <w:top w:val="single" w:sz="4" w:space="0" w:color="auto"/>
              <w:left w:val="single" w:sz="4" w:space="0" w:color="auto"/>
              <w:bottom w:val="single" w:sz="4" w:space="0" w:color="auto"/>
              <w:right w:val="single" w:sz="4" w:space="0" w:color="auto"/>
            </w:tcBorders>
            <w:vAlign w:val="center"/>
          </w:tcPr>
          <w:p w14:paraId="19F300A3" w14:textId="77777777" w:rsidR="005640FB" w:rsidRPr="001F546B" w:rsidRDefault="005640FB" w:rsidP="006C3A09">
            <w:pPr>
              <w:spacing w:after="15"/>
              <w:ind w:right="34"/>
            </w:pPr>
          </w:p>
        </w:tc>
        <w:tc>
          <w:tcPr>
            <w:tcW w:w="1418" w:type="dxa"/>
            <w:tcBorders>
              <w:top w:val="single" w:sz="4" w:space="0" w:color="auto"/>
              <w:left w:val="single" w:sz="4" w:space="0" w:color="auto"/>
              <w:bottom w:val="single" w:sz="4" w:space="0" w:color="auto"/>
              <w:right w:val="single" w:sz="4" w:space="0" w:color="auto"/>
            </w:tcBorders>
            <w:vAlign w:val="center"/>
          </w:tcPr>
          <w:p w14:paraId="1A6C1AD9" w14:textId="77777777" w:rsidR="005640FB" w:rsidRPr="001F546B" w:rsidRDefault="005640FB" w:rsidP="006C3A09">
            <w:pPr>
              <w:spacing w:after="15"/>
              <w:ind w:right="34"/>
            </w:pPr>
          </w:p>
        </w:tc>
        <w:tc>
          <w:tcPr>
            <w:tcW w:w="2126" w:type="dxa"/>
            <w:tcBorders>
              <w:top w:val="single" w:sz="4" w:space="0" w:color="auto"/>
              <w:left w:val="single" w:sz="4" w:space="0" w:color="auto"/>
              <w:bottom w:val="single" w:sz="4" w:space="0" w:color="auto"/>
              <w:right w:val="single" w:sz="4" w:space="0" w:color="auto"/>
            </w:tcBorders>
            <w:vAlign w:val="center"/>
          </w:tcPr>
          <w:p w14:paraId="404EC20F" w14:textId="77777777" w:rsidR="005640FB" w:rsidRPr="001F546B" w:rsidRDefault="005640FB" w:rsidP="006C3A09">
            <w:pPr>
              <w:spacing w:after="15"/>
            </w:pPr>
          </w:p>
        </w:tc>
        <w:tc>
          <w:tcPr>
            <w:tcW w:w="3544" w:type="dxa"/>
            <w:tcBorders>
              <w:top w:val="single" w:sz="4" w:space="0" w:color="auto"/>
              <w:left w:val="single" w:sz="4" w:space="0" w:color="auto"/>
              <w:right w:val="single" w:sz="4" w:space="0" w:color="auto"/>
            </w:tcBorders>
            <w:hideMark/>
          </w:tcPr>
          <w:p w14:paraId="2877A160" w14:textId="77777777" w:rsidR="005640FB" w:rsidRPr="00CC1468" w:rsidRDefault="005640FB" w:rsidP="006C3A09">
            <w:pPr>
              <w:tabs>
                <w:tab w:val="left" w:pos="1660"/>
                <w:tab w:val="left" w:pos="1876"/>
              </w:tabs>
              <w:spacing w:after="15"/>
              <w:rPr>
                <w:sz w:val="20"/>
                <w:szCs w:val="20"/>
              </w:rPr>
            </w:pPr>
            <w:r>
              <w:rPr>
                <w:sz w:val="20"/>
                <w:szCs w:val="20"/>
              </w:rPr>
              <w:t xml:space="preserve">Urząd Skarbowy </w:t>
            </w:r>
            <w:r w:rsidRPr="00CC1468">
              <w:rPr>
                <w:sz w:val="20"/>
                <w:szCs w:val="20"/>
              </w:rPr>
              <w:t>w Kazimierzy Wielkiej</w:t>
            </w:r>
          </w:p>
        </w:tc>
      </w:tr>
      <w:tr w:rsidR="005640FB" w:rsidRPr="001F546B" w14:paraId="0B0D5930" w14:textId="77777777" w:rsidTr="00CE60CD">
        <w:trPr>
          <w:trHeight w:val="225"/>
        </w:trPr>
        <w:tc>
          <w:tcPr>
            <w:tcW w:w="568" w:type="dxa"/>
            <w:tcBorders>
              <w:top w:val="single" w:sz="4" w:space="0" w:color="auto"/>
              <w:left w:val="single" w:sz="4" w:space="0" w:color="auto"/>
              <w:right w:val="single" w:sz="4" w:space="0" w:color="auto"/>
            </w:tcBorders>
            <w:hideMark/>
          </w:tcPr>
          <w:p w14:paraId="559DD22A" w14:textId="067B5185" w:rsidR="005640FB" w:rsidRPr="001F546B" w:rsidRDefault="005640FB" w:rsidP="006C3A09">
            <w:pPr>
              <w:spacing w:after="15"/>
              <w:jc w:val="both"/>
            </w:pPr>
            <w:r>
              <w:t>15</w:t>
            </w:r>
          </w:p>
        </w:tc>
        <w:tc>
          <w:tcPr>
            <w:tcW w:w="1842" w:type="dxa"/>
            <w:tcBorders>
              <w:top w:val="single" w:sz="4" w:space="0" w:color="auto"/>
              <w:left w:val="single" w:sz="4" w:space="0" w:color="auto"/>
              <w:bottom w:val="single" w:sz="4" w:space="0" w:color="auto"/>
              <w:right w:val="single" w:sz="4" w:space="0" w:color="auto"/>
            </w:tcBorders>
            <w:vAlign w:val="center"/>
          </w:tcPr>
          <w:p w14:paraId="22947D7C" w14:textId="77777777" w:rsidR="005640FB" w:rsidRPr="001F546B" w:rsidRDefault="005640FB" w:rsidP="006C3A09">
            <w:pPr>
              <w:spacing w:after="15"/>
            </w:pPr>
          </w:p>
        </w:tc>
        <w:tc>
          <w:tcPr>
            <w:tcW w:w="1418" w:type="dxa"/>
            <w:tcBorders>
              <w:top w:val="single" w:sz="4" w:space="0" w:color="auto"/>
              <w:left w:val="single" w:sz="4" w:space="0" w:color="auto"/>
              <w:bottom w:val="single" w:sz="4" w:space="0" w:color="auto"/>
              <w:right w:val="single" w:sz="4" w:space="0" w:color="auto"/>
            </w:tcBorders>
            <w:vAlign w:val="center"/>
          </w:tcPr>
          <w:p w14:paraId="359ECAED" w14:textId="77777777" w:rsidR="005640FB" w:rsidRPr="001F546B" w:rsidRDefault="005640FB" w:rsidP="006C3A09">
            <w:pPr>
              <w:spacing w:after="15"/>
              <w:ind w:right="34"/>
            </w:pPr>
          </w:p>
        </w:tc>
        <w:tc>
          <w:tcPr>
            <w:tcW w:w="2126" w:type="dxa"/>
            <w:tcBorders>
              <w:top w:val="single" w:sz="4" w:space="0" w:color="auto"/>
              <w:left w:val="single" w:sz="4" w:space="0" w:color="auto"/>
              <w:bottom w:val="single" w:sz="4" w:space="0" w:color="auto"/>
              <w:right w:val="single" w:sz="4" w:space="0" w:color="auto"/>
            </w:tcBorders>
            <w:vAlign w:val="center"/>
          </w:tcPr>
          <w:p w14:paraId="27DBA783" w14:textId="77777777" w:rsidR="005640FB" w:rsidRPr="001F546B" w:rsidRDefault="005640FB" w:rsidP="006C3A09">
            <w:pPr>
              <w:spacing w:after="15"/>
              <w:ind w:right="43"/>
            </w:pPr>
          </w:p>
        </w:tc>
        <w:tc>
          <w:tcPr>
            <w:tcW w:w="3544" w:type="dxa"/>
            <w:tcBorders>
              <w:top w:val="single" w:sz="4" w:space="0" w:color="auto"/>
              <w:left w:val="single" w:sz="4" w:space="0" w:color="auto"/>
              <w:bottom w:val="single" w:sz="4" w:space="0" w:color="auto"/>
              <w:right w:val="single" w:sz="4" w:space="0" w:color="auto"/>
            </w:tcBorders>
            <w:hideMark/>
          </w:tcPr>
          <w:p w14:paraId="547797F4" w14:textId="7B37FB6A" w:rsidR="005640FB" w:rsidRPr="00CC1468" w:rsidRDefault="005640FB" w:rsidP="00CE60CD">
            <w:pPr>
              <w:tabs>
                <w:tab w:val="left" w:pos="1660"/>
              </w:tabs>
              <w:spacing w:after="15"/>
              <w:rPr>
                <w:sz w:val="20"/>
                <w:szCs w:val="20"/>
              </w:rPr>
            </w:pPr>
            <w:r w:rsidRPr="00CC1468">
              <w:rPr>
                <w:sz w:val="20"/>
                <w:szCs w:val="20"/>
              </w:rPr>
              <w:t>Urząd Skarbowy</w:t>
            </w:r>
            <w:r w:rsidR="00CE60CD">
              <w:rPr>
                <w:sz w:val="20"/>
                <w:szCs w:val="20"/>
              </w:rPr>
              <w:t xml:space="preserve"> </w:t>
            </w:r>
            <w:r w:rsidRPr="00CC1468">
              <w:rPr>
                <w:sz w:val="20"/>
                <w:szCs w:val="20"/>
              </w:rPr>
              <w:t>we Włoszczowie</w:t>
            </w:r>
          </w:p>
        </w:tc>
      </w:tr>
      <w:tr w:rsidR="005640FB" w:rsidRPr="001F546B" w14:paraId="17CB29E2" w14:textId="77777777" w:rsidTr="00CE60CD">
        <w:trPr>
          <w:trHeight w:val="580"/>
        </w:trPr>
        <w:tc>
          <w:tcPr>
            <w:tcW w:w="568" w:type="dxa"/>
            <w:tcBorders>
              <w:top w:val="single" w:sz="4" w:space="0" w:color="auto"/>
              <w:left w:val="single" w:sz="4" w:space="0" w:color="auto"/>
              <w:right w:val="single" w:sz="4" w:space="0" w:color="auto"/>
            </w:tcBorders>
            <w:hideMark/>
          </w:tcPr>
          <w:p w14:paraId="1A234F58" w14:textId="77777777" w:rsidR="005640FB" w:rsidRPr="001F546B" w:rsidRDefault="005640FB" w:rsidP="006C3A09">
            <w:pPr>
              <w:spacing w:before="240" w:after="15"/>
              <w:jc w:val="both"/>
            </w:pPr>
            <w:r>
              <w:t>16</w:t>
            </w:r>
          </w:p>
        </w:tc>
        <w:tc>
          <w:tcPr>
            <w:tcW w:w="1842" w:type="dxa"/>
            <w:tcBorders>
              <w:top w:val="single" w:sz="4" w:space="0" w:color="auto"/>
              <w:left w:val="single" w:sz="4" w:space="0" w:color="auto"/>
              <w:right w:val="single" w:sz="4" w:space="0" w:color="auto"/>
            </w:tcBorders>
          </w:tcPr>
          <w:p w14:paraId="57A7B2B1" w14:textId="77777777" w:rsidR="005640FB" w:rsidRPr="001F546B" w:rsidRDefault="005640FB" w:rsidP="006C3A09">
            <w:pPr>
              <w:spacing w:before="240" w:after="15"/>
              <w:jc w:val="both"/>
            </w:pPr>
          </w:p>
        </w:tc>
        <w:tc>
          <w:tcPr>
            <w:tcW w:w="1418" w:type="dxa"/>
            <w:tcBorders>
              <w:top w:val="single" w:sz="4" w:space="0" w:color="auto"/>
              <w:left w:val="single" w:sz="4" w:space="0" w:color="auto"/>
              <w:right w:val="single" w:sz="4" w:space="0" w:color="auto"/>
            </w:tcBorders>
          </w:tcPr>
          <w:p w14:paraId="577F1454" w14:textId="77777777" w:rsidR="005640FB" w:rsidRPr="001F546B" w:rsidRDefault="005640FB" w:rsidP="006C3A09">
            <w:pPr>
              <w:spacing w:after="15"/>
              <w:jc w:val="both"/>
            </w:pPr>
          </w:p>
        </w:tc>
        <w:tc>
          <w:tcPr>
            <w:tcW w:w="2126" w:type="dxa"/>
            <w:tcBorders>
              <w:top w:val="single" w:sz="4" w:space="0" w:color="auto"/>
              <w:left w:val="single" w:sz="4" w:space="0" w:color="auto"/>
              <w:right w:val="single" w:sz="4" w:space="0" w:color="auto"/>
            </w:tcBorders>
          </w:tcPr>
          <w:p w14:paraId="413BC729" w14:textId="77777777" w:rsidR="005640FB" w:rsidRPr="001F546B" w:rsidRDefault="005640FB" w:rsidP="006C3A09">
            <w:pPr>
              <w:spacing w:before="240" w:after="15"/>
              <w:jc w:val="both"/>
            </w:pPr>
          </w:p>
        </w:tc>
        <w:tc>
          <w:tcPr>
            <w:tcW w:w="3544" w:type="dxa"/>
            <w:tcBorders>
              <w:top w:val="single" w:sz="4" w:space="0" w:color="auto"/>
              <w:left w:val="single" w:sz="4" w:space="0" w:color="auto"/>
              <w:bottom w:val="single" w:sz="4" w:space="0" w:color="auto"/>
              <w:right w:val="single" w:sz="4" w:space="0" w:color="auto"/>
            </w:tcBorders>
            <w:hideMark/>
          </w:tcPr>
          <w:p w14:paraId="61CCC40B" w14:textId="77777777" w:rsidR="00CE60CD" w:rsidRDefault="005640FB" w:rsidP="006C3A09">
            <w:pPr>
              <w:spacing w:after="15"/>
              <w:ind w:right="34"/>
              <w:rPr>
                <w:sz w:val="20"/>
                <w:szCs w:val="20"/>
              </w:rPr>
            </w:pPr>
            <w:r w:rsidRPr="00CC1468">
              <w:rPr>
                <w:sz w:val="20"/>
                <w:szCs w:val="20"/>
              </w:rPr>
              <w:t>Świętokrzyski Urz</w:t>
            </w:r>
            <w:r>
              <w:rPr>
                <w:sz w:val="20"/>
                <w:szCs w:val="20"/>
              </w:rPr>
              <w:t>ąd</w:t>
            </w:r>
            <w:r w:rsidRPr="00CC1468">
              <w:rPr>
                <w:sz w:val="20"/>
                <w:szCs w:val="20"/>
              </w:rPr>
              <w:t xml:space="preserve"> Celno-Skarbow</w:t>
            </w:r>
            <w:r>
              <w:rPr>
                <w:sz w:val="20"/>
                <w:szCs w:val="20"/>
              </w:rPr>
              <w:t>y</w:t>
            </w:r>
            <w:r w:rsidRPr="00CC1468">
              <w:rPr>
                <w:sz w:val="20"/>
                <w:szCs w:val="20"/>
              </w:rPr>
              <w:t xml:space="preserve"> </w:t>
            </w:r>
          </w:p>
          <w:p w14:paraId="2D545845" w14:textId="1D0EF4A9" w:rsidR="005640FB" w:rsidRPr="00CC1468" w:rsidRDefault="005640FB" w:rsidP="006C3A09">
            <w:pPr>
              <w:spacing w:after="15"/>
              <w:ind w:right="34"/>
              <w:rPr>
                <w:sz w:val="20"/>
                <w:szCs w:val="20"/>
              </w:rPr>
            </w:pPr>
            <w:r w:rsidRPr="00CC1468">
              <w:rPr>
                <w:sz w:val="20"/>
                <w:szCs w:val="20"/>
              </w:rPr>
              <w:t>w Kielcach</w:t>
            </w:r>
          </w:p>
        </w:tc>
      </w:tr>
      <w:tr w:rsidR="005640FB" w:rsidRPr="001F546B" w14:paraId="4AFC338A" w14:textId="77777777" w:rsidTr="00CE60CD">
        <w:trPr>
          <w:trHeight w:val="479"/>
        </w:trPr>
        <w:tc>
          <w:tcPr>
            <w:tcW w:w="568" w:type="dxa"/>
            <w:tcBorders>
              <w:top w:val="single" w:sz="4" w:space="0" w:color="auto"/>
              <w:left w:val="single" w:sz="4" w:space="0" w:color="auto"/>
              <w:right w:val="single" w:sz="4" w:space="0" w:color="auto"/>
            </w:tcBorders>
          </w:tcPr>
          <w:p w14:paraId="68127C45" w14:textId="77777777" w:rsidR="005640FB" w:rsidRDefault="005640FB" w:rsidP="006C3A09">
            <w:pPr>
              <w:spacing w:after="15"/>
              <w:jc w:val="both"/>
            </w:pPr>
            <w:r>
              <w:t>17</w:t>
            </w:r>
          </w:p>
        </w:tc>
        <w:tc>
          <w:tcPr>
            <w:tcW w:w="1842" w:type="dxa"/>
            <w:tcBorders>
              <w:top w:val="single" w:sz="4" w:space="0" w:color="auto"/>
              <w:left w:val="single" w:sz="4" w:space="0" w:color="auto"/>
              <w:bottom w:val="single" w:sz="4" w:space="0" w:color="auto"/>
              <w:right w:val="single" w:sz="4" w:space="0" w:color="auto"/>
            </w:tcBorders>
          </w:tcPr>
          <w:p w14:paraId="2836539C" w14:textId="77777777" w:rsidR="005640FB" w:rsidRPr="001F546B" w:rsidRDefault="005640FB" w:rsidP="006C3A09">
            <w:pPr>
              <w:spacing w:after="15"/>
              <w:jc w:val="both"/>
            </w:pPr>
          </w:p>
        </w:tc>
        <w:tc>
          <w:tcPr>
            <w:tcW w:w="1418" w:type="dxa"/>
            <w:tcBorders>
              <w:top w:val="single" w:sz="4" w:space="0" w:color="auto"/>
              <w:left w:val="single" w:sz="4" w:space="0" w:color="auto"/>
              <w:bottom w:val="single" w:sz="4" w:space="0" w:color="auto"/>
              <w:right w:val="single" w:sz="4" w:space="0" w:color="auto"/>
            </w:tcBorders>
          </w:tcPr>
          <w:p w14:paraId="47325AC4" w14:textId="77777777" w:rsidR="005640FB" w:rsidRPr="001F546B" w:rsidRDefault="005640FB" w:rsidP="006C3A09">
            <w:pPr>
              <w:spacing w:after="15"/>
              <w:ind w:right="174"/>
              <w:jc w:val="both"/>
            </w:pPr>
          </w:p>
        </w:tc>
        <w:tc>
          <w:tcPr>
            <w:tcW w:w="2126" w:type="dxa"/>
            <w:tcBorders>
              <w:top w:val="single" w:sz="4" w:space="0" w:color="auto"/>
              <w:left w:val="single" w:sz="4" w:space="0" w:color="auto"/>
              <w:bottom w:val="single" w:sz="4" w:space="0" w:color="auto"/>
              <w:right w:val="single" w:sz="4" w:space="0" w:color="auto"/>
            </w:tcBorders>
          </w:tcPr>
          <w:p w14:paraId="71D0FBE6" w14:textId="77777777" w:rsidR="005640FB" w:rsidRPr="001F546B" w:rsidRDefault="005640FB" w:rsidP="006C3A09">
            <w:pPr>
              <w:spacing w:after="15"/>
              <w:jc w:val="both"/>
            </w:pPr>
          </w:p>
        </w:tc>
        <w:tc>
          <w:tcPr>
            <w:tcW w:w="3544" w:type="dxa"/>
            <w:tcBorders>
              <w:top w:val="single" w:sz="4" w:space="0" w:color="auto"/>
              <w:left w:val="single" w:sz="4" w:space="0" w:color="auto"/>
              <w:bottom w:val="single" w:sz="4" w:space="0" w:color="auto"/>
              <w:right w:val="single" w:sz="4" w:space="0" w:color="auto"/>
            </w:tcBorders>
          </w:tcPr>
          <w:p w14:paraId="7CF400B4" w14:textId="77777777" w:rsidR="00CE60CD" w:rsidRDefault="005640FB" w:rsidP="006C3A09">
            <w:pPr>
              <w:spacing w:after="15"/>
              <w:ind w:right="34"/>
              <w:rPr>
                <w:sz w:val="20"/>
                <w:szCs w:val="20"/>
              </w:rPr>
            </w:pPr>
            <w:r w:rsidRPr="00CC1468">
              <w:rPr>
                <w:sz w:val="20"/>
                <w:szCs w:val="20"/>
              </w:rPr>
              <w:t>Świętokrzyski Urz</w:t>
            </w:r>
            <w:r w:rsidR="00CE60CD">
              <w:rPr>
                <w:sz w:val="20"/>
                <w:szCs w:val="20"/>
              </w:rPr>
              <w:t>ąd</w:t>
            </w:r>
            <w:r w:rsidRPr="00CC1468">
              <w:rPr>
                <w:sz w:val="20"/>
                <w:szCs w:val="20"/>
              </w:rPr>
              <w:t xml:space="preserve"> Celno-Skarbow</w:t>
            </w:r>
            <w:r w:rsidR="00CE60CD">
              <w:rPr>
                <w:sz w:val="20"/>
                <w:szCs w:val="20"/>
              </w:rPr>
              <w:t xml:space="preserve">y </w:t>
            </w:r>
          </w:p>
          <w:p w14:paraId="6B08C861" w14:textId="2A6362B3" w:rsidR="005640FB" w:rsidRPr="00CC1468" w:rsidRDefault="005640FB" w:rsidP="006C3A09">
            <w:pPr>
              <w:spacing w:after="15"/>
              <w:ind w:right="34"/>
              <w:rPr>
                <w:sz w:val="20"/>
                <w:szCs w:val="20"/>
              </w:rPr>
            </w:pPr>
            <w:r w:rsidRPr="00CC1468">
              <w:rPr>
                <w:sz w:val="20"/>
                <w:szCs w:val="20"/>
              </w:rPr>
              <w:t>w Kielcach</w:t>
            </w:r>
            <w:r w:rsidR="00CE60CD">
              <w:rPr>
                <w:sz w:val="20"/>
                <w:szCs w:val="20"/>
              </w:rPr>
              <w:t xml:space="preserve">, </w:t>
            </w:r>
            <w:r w:rsidRPr="00CC1468">
              <w:rPr>
                <w:sz w:val="20"/>
                <w:szCs w:val="20"/>
              </w:rPr>
              <w:t>Oddział Celny w Kielcach</w:t>
            </w:r>
          </w:p>
        </w:tc>
      </w:tr>
      <w:tr w:rsidR="005640FB" w:rsidRPr="001F546B" w14:paraId="60FFF383" w14:textId="77777777" w:rsidTr="00CE60CD">
        <w:trPr>
          <w:trHeight w:val="138"/>
        </w:trPr>
        <w:tc>
          <w:tcPr>
            <w:tcW w:w="568" w:type="dxa"/>
            <w:tcBorders>
              <w:left w:val="single" w:sz="4" w:space="0" w:color="auto"/>
              <w:bottom w:val="single" w:sz="4" w:space="0" w:color="auto"/>
              <w:right w:val="single" w:sz="4" w:space="0" w:color="auto"/>
            </w:tcBorders>
          </w:tcPr>
          <w:p w14:paraId="48520A2D" w14:textId="77777777" w:rsidR="005640FB" w:rsidRPr="001F546B" w:rsidRDefault="005640FB" w:rsidP="006C3A09">
            <w:pPr>
              <w:spacing w:after="15"/>
              <w:jc w:val="both"/>
            </w:pPr>
            <w:r>
              <w:t>18</w:t>
            </w:r>
          </w:p>
        </w:tc>
        <w:tc>
          <w:tcPr>
            <w:tcW w:w="1842" w:type="dxa"/>
            <w:tcBorders>
              <w:top w:val="single" w:sz="4" w:space="0" w:color="auto"/>
              <w:left w:val="single" w:sz="4" w:space="0" w:color="auto"/>
              <w:bottom w:val="single" w:sz="4" w:space="0" w:color="auto"/>
              <w:right w:val="single" w:sz="4" w:space="0" w:color="auto"/>
            </w:tcBorders>
            <w:vAlign w:val="center"/>
          </w:tcPr>
          <w:p w14:paraId="0E5D4069" w14:textId="77777777" w:rsidR="005640FB" w:rsidRPr="001F546B" w:rsidRDefault="005640FB" w:rsidP="006C3A09"/>
        </w:tc>
        <w:tc>
          <w:tcPr>
            <w:tcW w:w="1418" w:type="dxa"/>
            <w:tcBorders>
              <w:top w:val="single" w:sz="4" w:space="0" w:color="auto"/>
              <w:left w:val="single" w:sz="4" w:space="0" w:color="auto"/>
              <w:bottom w:val="single" w:sz="4" w:space="0" w:color="auto"/>
              <w:right w:val="single" w:sz="4" w:space="0" w:color="auto"/>
            </w:tcBorders>
            <w:vAlign w:val="center"/>
          </w:tcPr>
          <w:p w14:paraId="2A7CAA60" w14:textId="77777777" w:rsidR="005640FB" w:rsidRPr="001F546B" w:rsidRDefault="005640FB" w:rsidP="006C3A09"/>
        </w:tc>
        <w:tc>
          <w:tcPr>
            <w:tcW w:w="2126" w:type="dxa"/>
            <w:tcBorders>
              <w:top w:val="single" w:sz="4" w:space="0" w:color="auto"/>
              <w:left w:val="single" w:sz="4" w:space="0" w:color="auto"/>
              <w:bottom w:val="single" w:sz="4" w:space="0" w:color="auto"/>
              <w:right w:val="single" w:sz="4" w:space="0" w:color="auto"/>
            </w:tcBorders>
            <w:vAlign w:val="center"/>
          </w:tcPr>
          <w:p w14:paraId="0BA1017D" w14:textId="77777777" w:rsidR="005640FB" w:rsidRPr="001F546B" w:rsidRDefault="005640FB" w:rsidP="006C3A09"/>
        </w:tc>
        <w:tc>
          <w:tcPr>
            <w:tcW w:w="3544" w:type="dxa"/>
            <w:tcBorders>
              <w:top w:val="single" w:sz="4" w:space="0" w:color="auto"/>
              <w:left w:val="single" w:sz="4" w:space="0" w:color="auto"/>
              <w:bottom w:val="single" w:sz="4" w:space="0" w:color="auto"/>
              <w:right w:val="single" w:sz="4" w:space="0" w:color="auto"/>
            </w:tcBorders>
          </w:tcPr>
          <w:p w14:paraId="3AC2DF5E" w14:textId="77777777" w:rsidR="005640FB" w:rsidRPr="00CC1468" w:rsidRDefault="005640FB" w:rsidP="006C3A09">
            <w:pPr>
              <w:spacing w:after="15"/>
              <w:ind w:right="34"/>
              <w:rPr>
                <w:sz w:val="20"/>
                <w:szCs w:val="20"/>
              </w:rPr>
            </w:pPr>
            <w:r w:rsidRPr="00CC1468">
              <w:rPr>
                <w:sz w:val="20"/>
                <w:szCs w:val="20"/>
              </w:rPr>
              <w:t>Oddział Celny w S</w:t>
            </w:r>
            <w:r>
              <w:rPr>
                <w:sz w:val="20"/>
                <w:szCs w:val="20"/>
              </w:rPr>
              <w:t>tarachowicach</w:t>
            </w:r>
          </w:p>
        </w:tc>
      </w:tr>
      <w:tr w:rsidR="005640FB" w:rsidRPr="001F546B" w14:paraId="51419408" w14:textId="77777777" w:rsidTr="00CE60CD">
        <w:trPr>
          <w:trHeight w:val="138"/>
        </w:trPr>
        <w:tc>
          <w:tcPr>
            <w:tcW w:w="568" w:type="dxa"/>
            <w:tcBorders>
              <w:left w:val="single" w:sz="4" w:space="0" w:color="auto"/>
              <w:bottom w:val="single" w:sz="4" w:space="0" w:color="auto"/>
              <w:right w:val="single" w:sz="4" w:space="0" w:color="auto"/>
            </w:tcBorders>
            <w:hideMark/>
          </w:tcPr>
          <w:p w14:paraId="562DC4AD" w14:textId="77777777" w:rsidR="005640FB" w:rsidRPr="001F546B" w:rsidRDefault="005640FB" w:rsidP="006C3A09">
            <w:pPr>
              <w:spacing w:after="15"/>
              <w:jc w:val="both"/>
            </w:pPr>
            <w:r>
              <w:t>19</w:t>
            </w:r>
          </w:p>
        </w:tc>
        <w:tc>
          <w:tcPr>
            <w:tcW w:w="1842" w:type="dxa"/>
            <w:tcBorders>
              <w:top w:val="single" w:sz="4" w:space="0" w:color="auto"/>
              <w:left w:val="single" w:sz="4" w:space="0" w:color="auto"/>
              <w:bottom w:val="single" w:sz="4" w:space="0" w:color="auto"/>
              <w:right w:val="single" w:sz="4" w:space="0" w:color="auto"/>
            </w:tcBorders>
            <w:vAlign w:val="center"/>
            <w:hideMark/>
          </w:tcPr>
          <w:p w14:paraId="34DF03C1" w14:textId="77777777" w:rsidR="005640FB" w:rsidRPr="001F546B" w:rsidRDefault="005640FB" w:rsidP="006C3A09"/>
        </w:tc>
        <w:tc>
          <w:tcPr>
            <w:tcW w:w="1418" w:type="dxa"/>
            <w:tcBorders>
              <w:top w:val="single" w:sz="4" w:space="0" w:color="auto"/>
              <w:left w:val="single" w:sz="4" w:space="0" w:color="auto"/>
              <w:bottom w:val="single" w:sz="4" w:space="0" w:color="auto"/>
              <w:right w:val="single" w:sz="4" w:space="0" w:color="auto"/>
            </w:tcBorders>
            <w:vAlign w:val="center"/>
          </w:tcPr>
          <w:p w14:paraId="6A9FD3F5" w14:textId="77777777" w:rsidR="005640FB" w:rsidRPr="001F546B" w:rsidRDefault="005640FB" w:rsidP="006C3A09"/>
        </w:tc>
        <w:tc>
          <w:tcPr>
            <w:tcW w:w="2126" w:type="dxa"/>
            <w:tcBorders>
              <w:top w:val="single" w:sz="4" w:space="0" w:color="auto"/>
              <w:left w:val="single" w:sz="4" w:space="0" w:color="auto"/>
              <w:bottom w:val="single" w:sz="4" w:space="0" w:color="auto"/>
              <w:right w:val="single" w:sz="4" w:space="0" w:color="auto"/>
            </w:tcBorders>
            <w:vAlign w:val="center"/>
          </w:tcPr>
          <w:p w14:paraId="10935DD6" w14:textId="77777777" w:rsidR="005640FB" w:rsidRPr="001F546B" w:rsidRDefault="005640FB" w:rsidP="006C3A09"/>
        </w:tc>
        <w:tc>
          <w:tcPr>
            <w:tcW w:w="3544" w:type="dxa"/>
            <w:tcBorders>
              <w:top w:val="single" w:sz="4" w:space="0" w:color="auto"/>
              <w:left w:val="single" w:sz="4" w:space="0" w:color="auto"/>
              <w:bottom w:val="single" w:sz="4" w:space="0" w:color="auto"/>
              <w:right w:val="single" w:sz="4" w:space="0" w:color="auto"/>
            </w:tcBorders>
            <w:hideMark/>
          </w:tcPr>
          <w:p w14:paraId="00838994" w14:textId="77777777" w:rsidR="005640FB" w:rsidRPr="00CC1468" w:rsidRDefault="005640FB" w:rsidP="006C3A09">
            <w:pPr>
              <w:spacing w:after="15"/>
              <w:ind w:right="34"/>
              <w:rPr>
                <w:sz w:val="20"/>
                <w:szCs w:val="20"/>
              </w:rPr>
            </w:pPr>
            <w:r w:rsidRPr="00CC1468">
              <w:rPr>
                <w:sz w:val="20"/>
                <w:szCs w:val="20"/>
              </w:rPr>
              <w:t>Oddział Celny w Sandomierzu</w:t>
            </w:r>
          </w:p>
        </w:tc>
      </w:tr>
    </w:tbl>
    <w:p w14:paraId="5BD8E99F" w14:textId="77777777" w:rsidR="005640FB" w:rsidRPr="00CC1468" w:rsidRDefault="005640FB" w:rsidP="005640FB">
      <w:pPr>
        <w:tabs>
          <w:tab w:val="left" w:pos="1977"/>
        </w:tabs>
        <w:spacing w:line="276" w:lineRule="auto"/>
        <w:rPr>
          <w:rFonts w:eastAsia="Times New Roman" w:cstheme="minorHAnsi"/>
          <w:b/>
        </w:rPr>
      </w:pPr>
    </w:p>
    <w:p w14:paraId="2B876197" w14:textId="77777777" w:rsidR="005640FB" w:rsidRPr="00B402A3" w:rsidRDefault="005640FB" w:rsidP="005640FB">
      <w:pPr>
        <w:numPr>
          <w:ilvl w:val="0"/>
          <w:numId w:val="39"/>
        </w:numPr>
        <w:tabs>
          <w:tab w:val="left" w:pos="426"/>
        </w:tabs>
        <w:spacing w:after="0" w:line="276" w:lineRule="auto"/>
        <w:ind w:left="426" w:hanging="284"/>
        <w:jc w:val="both"/>
        <w:rPr>
          <w:rFonts w:eastAsia="Times New Roman"/>
          <w:kern w:val="2"/>
          <w:sz w:val="24"/>
          <w:szCs w:val="24"/>
          <w:lang w:val="x-none" w:eastAsia="zh-CN"/>
        </w:rPr>
      </w:pPr>
      <w:r w:rsidRPr="00B402A3">
        <w:rPr>
          <w:rFonts w:eastAsia="Times New Roman"/>
          <w:kern w:val="2"/>
          <w:sz w:val="24"/>
          <w:szCs w:val="24"/>
          <w:lang w:val="x-none" w:eastAsia="zh-CN"/>
        </w:rPr>
        <w:t>Koordynatorem w zakresie realizacji obowiązków objętych niniejszą</w:t>
      </w:r>
      <w:r>
        <w:rPr>
          <w:rFonts w:eastAsia="Times New Roman"/>
          <w:kern w:val="2"/>
          <w:sz w:val="24"/>
          <w:szCs w:val="24"/>
          <w:lang w:val="x-none" w:eastAsia="zh-CN"/>
        </w:rPr>
        <w:t xml:space="preserve"> umową ze strony Wykonawcy jest </w:t>
      </w:r>
      <w:r>
        <w:rPr>
          <w:rFonts w:eastAsia="Times New Roman"/>
          <w:kern w:val="2"/>
          <w:sz w:val="24"/>
          <w:szCs w:val="24"/>
          <w:lang w:eastAsia="zh-CN"/>
        </w:rPr>
        <w:t xml:space="preserve">Pan/Pani </w:t>
      </w:r>
      <w:r w:rsidRPr="00B402A3">
        <w:rPr>
          <w:rFonts w:cstheme="minorHAnsi"/>
        </w:rPr>
        <w:t>……………………. tel.: ……………., e-mail: ………………….</w:t>
      </w:r>
    </w:p>
    <w:p w14:paraId="1F29D59A" w14:textId="14A7619E" w:rsidR="003D563A" w:rsidRPr="005640FB" w:rsidRDefault="005640FB" w:rsidP="005640FB">
      <w:pPr>
        <w:pStyle w:val="Akapitzlist"/>
        <w:numPr>
          <w:ilvl w:val="0"/>
          <w:numId w:val="39"/>
        </w:numPr>
        <w:tabs>
          <w:tab w:val="left" w:pos="1977"/>
        </w:tabs>
        <w:spacing w:line="276" w:lineRule="auto"/>
        <w:ind w:left="426" w:hanging="426"/>
        <w:rPr>
          <w:rFonts w:asciiTheme="minorHAnsi" w:hAnsiTheme="minorHAnsi" w:cstheme="minorHAnsi"/>
        </w:rPr>
      </w:pPr>
      <w:r w:rsidRPr="003407E9">
        <w:rPr>
          <w:rFonts w:asciiTheme="minorHAnsi" w:hAnsiTheme="minorHAnsi"/>
        </w:rPr>
        <w:t>Strony umowy powierzają sobie zwykłe dane osobowe swoich pracowników w zakresie: imię i nazwisko, stopień służbowy, adres e-mail, służbowy nr telefonu</w:t>
      </w:r>
      <w:r>
        <w:rPr>
          <w:rFonts w:asciiTheme="minorHAnsi" w:hAnsiTheme="minorHAnsi"/>
        </w:rPr>
        <w:t xml:space="preserve">, posiadane kwalifikacje </w:t>
      </w:r>
      <w:r w:rsidRPr="003407E9">
        <w:rPr>
          <w:rFonts w:asciiTheme="minorHAnsi" w:hAnsiTheme="minorHAnsi"/>
        </w:rPr>
        <w:t>i uprawnienia oraz zobowiązują się przetwarzać powierzone dane osobowe zgodnie z  obowiązującymi przepisami w tym zakresie, wyłącznie w celu realizacji niniejszej umowy.</w:t>
      </w:r>
    </w:p>
    <w:p w14:paraId="59CA0636" w14:textId="3E0460AA" w:rsidR="006448B6" w:rsidRPr="007B24C3" w:rsidRDefault="006448B6" w:rsidP="00173D4C">
      <w:pPr>
        <w:pStyle w:val="Akapitzlist"/>
        <w:widowControl/>
        <w:suppressAutoHyphens w:val="0"/>
        <w:autoSpaceDN/>
        <w:spacing w:before="120" w:line="276" w:lineRule="auto"/>
        <w:ind w:left="425" w:hanging="425"/>
        <w:contextualSpacing/>
        <w:jc w:val="center"/>
        <w:textAlignment w:val="auto"/>
        <w:outlineLvl w:val="0"/>
        <w:rPr>
          <w:rFonts w:asciiTheme="minorHAnsi" w:eastAsia="Times New Roman" w:hAnsiTheme="minorHAnsi" w:cstheme="minorHAnsi"/>
          <w:b/>
        </w:rPr>
      </w:pPr>
      <w:r w:rsidRPr="007B24C3">
        <w:rPr>
          <w:rFonts w:asciiTheme="minorHAnsi" w:eastAsia="Times New Roman" w:hAnsiTheme="minorHAnsi" w:cstheme="minorHAnsi"/>
          <w:b/>
        </w:rPr>
        <w:t xml:space="preserve">§ </w:t>
      </w:r>
      <w:r w:rsidR="00471025">
        <w:rPr>
          <w:rFonts w:asciiTheme="minorHAnsi" w:eastAsia="Times New Roman" w:hAnsiTheme="minorHAnsi" w:cstheme="minorHAnsi"/>
          <w:b/>
        </w:rPr>
        <w:t>6</w:t>
      </w:r>
      <w:r w:rsidRPr="007B24C3">
        <w:rPr>
          <w:rFonts w:asciiTheme="minorHAnsi" w:eastAsia="Times New Roman" w:hAnsiTheme="minorHAnsi" w:cstheme="minorHAnsi"/>
          <w:b/>
        </w:rPr>
        <w:t>.</w:t>
      </w:r>
    </w:p>
    <w:p w14:paraId="23D1FC3E" w14:textId="5DCF5C3B" w:rsidR="006448B6" w:rsidRPr="00715477" w:rsidRDefault="006448B6" w:rsidP="00715477">
      <w:pPr>
        <w:spacing w:line="240" w:lineRule="auto"/>
        <w:ind w:left="420" w:hanging="425"/>
        <w:contextualSpacing/>
        <w:jc w:val="center"/>
        <w:rPr>
          <w:rFonts w:cstheme="minorHAnsi"/>
          <w:b/>
          <w:sz w:val="24"/>
          <w:szCs w:val="24"/>
        </w:rPr>
      </w:pPr>
      <w:r w:rsidRPr="007B24C3">
        <w:rPr>
          <w:rFonts w:cstheme="minorHAnsi"/>
          <w:b/>
          <w:sz w:val="24"/>
          <w:szCs w:val="24"/>
        </w:rPr>
        <w:t>Odpowiedzialność Wykonawcy</w:t>
      </w:r>
    </w:p>
    <w:p w14:paraId="056FB6DE" w14:textId="77777777" w:rsidR="006448B6" w:rsidRPr="007B24C3" w:rsidRDefault="006448B6" w:rsidP="007F7A30">
      <w:pPr>
        <w:pStyle w:val="Akapitzlist"/>
        <w:numPr>
          <w:ilvl w:val="0"/>
          <w:numId w:val="7"/>
        </w:numPr>
        <w:spacing w:line="276" w:lineRule="auto"/>
        <w:ind w:left="426" w:hanging="426"/>
        <w:rPr>
          <w:rFonts w:asciiTheme="minorHAnsi" w:eastAsia="Times New Roman" w:hAnsiTheme="minorHAnsi" w:cstheme="minorHAnsi"/>
          <w:b/>
        </w:rPr>
      </w:pPr>
      <w:r w:rsidRPr="007B24C3">
        <w:rPr>
          <w:rFonts w:asciiTheme="minorHAnsi" w:hAnsiTheme="minorHAnsi" w:cstheme="minorHAnsi"/>
        </w:rPr>
        <w:t>Wykonawca ponosi pełną odpowiedzialność materialną i cywilną:</w:t>
      </w:r>
    </w:p>
    <w:p w14:paraId="7FA44D57" w14:textId="77777777" w:rsidR="006448B6" w:rsidRPr="007B24C3" w:rsidRDefault="006448B6" w:rsidP="007F7A30">
      <w:pPr>
        <w:pStyle w:val="Akapitzlist"/>
        <w:numPr>
          <w:ilvl w:val="1"/>
          <w:numId w:val="8"/>
        </w:numPr>
        <w:spacing w:line="276" w:lineRule="auto"/>
        <w:ind w:left="709" w:hanging="283"/>
        <w:rPr>
          <w:rFonts w:asciiTheme="minorHAnsi" w:eastAsia="Times New Roman" w:hAnsiTheme="minorHAnsi" w:cstheme="minorHAnsi"/>
          <w:b/>
        </w:rPr>
      </w:pPr>
      <w:r w:rsidRPr="007B24C3">
        <w:rPr>
          <w:rFonts w:asciiTheme="minorHAnsi" w:hAnsiTheme="minorHAnsi" w:cstheme="minorHAnsi"/>
        </w:rPr>
        <w:t xml:space="preserve">z tytułu wykonywania obowiązków objętych niniejszą umową, jeżeli szkoda wyniknie wskutek niewykonania, niewłaściwego lub niezgodnego z umową albo obowiązującymi przepisami wykonania tych obowiązków przez Wykonawcę lub pracowników Wykonawcy; </w:t>
      </w:r>
    </w:p>
    <w:p w14:paraId="72FA15E9" w14:textId="3248D855" w:rsidR="006448B6" w:rsidRPr="007B24C3" w:rsidRDefault="006448B6" w:rsidP="007F7A30">
      <w:pPr>
        <w:pStyle w:val="Akapitzlist"/>
        <w:numPr>
          <w:ilvl w:val="1"/>
          <w:numId w:val="8"/>
        </w:numPr>
        <w:spacing w:line="276" w:lineRule="auto"/>
        <w:ind w:left="709" w:hanging="283"/>
        <w:rPr>
          <w:rFonts w:asciiTheme="minorHAnsi" w:eastAsia="Times New Roman" w:hAnsiTheme="minorHAnsi" w:cstheme="minorHAnsi"/>
          <w:b/>
        </w:rPr>
      </w:pPr>
      <w:r w:rsidRPr="007B24C3">
        <w:rPr>
          <w:rFonts w:asciiTheme="minorHAnsi" w:hAnsiTheme="minorHAnsi" w:cstheme="minorHAnsi"/>
        </w:rPr>
        <w:t>za szkody wyrządzone przez osoby, którym Wykonawca powierzył obowiązki z tytu</w:t>
      </w:r>
      <w:r w:rsidR="00EF2B00" w:rsidRPr="007B24C3">
        <w:rPr>
          <w:rFonts w:asciiTheme="minorHAnsi" w:hAnsiTheme="minorHAnsi" w:cstheme="minorHAnsi"/>
        </w:rPr>
        <w:t>łu wykonywania niniejszej umowy.</w:t>
      </w:r>
      <w:r w:rsidR="00272376" w:rsidRPr="007B24C3">
        <w:rPr>
          <w:rFonts w:asciiTheme="minorHAnsi" w:hAnsiTheme="minorHAnsi" w:cstheme="minorHAnsi"/>
        </w:rPr>
        <w:t xml:space="preserve"> </w:t>
      </w:r>
    </w:p>
    <w:p w14:paraId="23D621AD" w14:textId="2B4F5BB3" w:rsidR="009F4FAF" w:rsidRPr="007B24C3" w:rsidRDefault="009F4FAF" w:rsidP="007F7A30">
      <w:pPr>
        <w:pStyle w:val="Akapitzlist"/>
        <w:widowControl/>
        <w:numPr>
          <w:ilvl w:val="0"/>
          <w:numId w:val="7"/>
        </w:numPr>
        <w:suppressAutoHyphens w:val="0"/>
        <w:autoSpaceDN/>
        <w:spacing w:line="276" w:lineRule="auto"/>
        <w:ind w:left="426" w:hanging="284"/>
        <w:contextualSpacing/>
        <w:textAlignment w:val="auto"/>
        <w:outlineLvl w:val="0"/>
        <w:rPr>
          <w:rFonts w:asciiTheme="minorHAnsi" w:eastAsia="Times New Roman" w:hAnsiTheme="minorHAnsi" w:cstheme="minorHAnsi"/>
          <w:bCs/>
          <w:color w:val="000000" w:themeColor="text1"/>
        </w:rPr>
      </w:pPr>
      <w:r w:rsidRPr="007B24C3">
        <w:rPr>
          <w:rFonts w:asciiTheme="minorHAnsi" w:hAnsiTheme="minorHAnsi" w:cstheme="minorHAnsi"/>
        </w:rPr>
        <w:t>Wykonawca ponosi odpowiedzialność cywilną za szkody oraz następstwa nieszczęśliwych wypadków dotyczące pracowników i osób trzecich, powstałe w związku z realizowanymi pracami.</w:t>
      </w:r>
    </w:p>
    <w:p w14:paraId="742C5D4C" w14:textId="522D3AEC" w:rsidR="006448B6" w:rsidRPr="007B24C3" w:rsidRDefault="006448B6" w:rsidP="007F7A30">
      <w:pPr>
        <w:pStyle w:val="Akapitzlist"/>
        <w:numPr>
          <w:ilvl w:val="0"/>
          <w:numId w:val="7"/>
        </w:numPr>
        <w:spacing w:line="276" w:lineRule="auto"/>
        <w:ind w:left="426" w:hanging="426"/>
        <w:rPr>
          <w:rFonts w:asciiTheme="minorHAnsi" w:eastAsia="Times New Roman" w:hAnsiTheme="minorHAnsi" w:cstheme="minorHAnsi"/>
          <w:b/>
        </w:rPr>
      </w:pPr>
      <w:r w:rsidRPr="007B24C3">
        <w:rPr>
          <w:rFonts w:asciiTheme="minorHAnsi" w:hAnsiTheme="minorHAnsi" w:cstheme="minorHAnsi"/>
        </w:rPr>
        <w:t>Wykonawca</w:t>
      </w:r>
      <w:r w:rsidR="00072A01" w:rsidRPr="007B24C3">
        <w:rPr>
          <w:rFonts w:asciiTheme="minorHAnsi" w:hAnsiTheme="minorHAnsi" w:cstheme="minorHAnsi"/>
        </w:rPr>
        <w:t xml:space="preserve"> w ramach prowadzonej działalności związanej z przedmiotem zamówienia, zobowiązany jest</w:t>
      </w:r>
      <w:r w:rsidR="00072A01" w:rsidRPr="007B24C3">
        <w:rPr>
          <w:rFonts w:asciiTheme="minorHAnsi" w:hAnsiTheme="minorHAnsi" w:cstheme="minorHAnsi"/>
          <w:color w:val="000000"/>
        </w:rPr>
        <w:t xml:space="preserve"> posiadać ubezpieczenie w zakresie odpowiedzialności cywilnej</w:t>
      </w:r>
      <w:r w:rsidR="00072A01" w:rsidRPr="007B24C3">
        <w:rPr>
          <w:rFonts w:asciiTheme="minorHAnsi" w:hAnsiTheme="minorHAnsi" w:cstheme="minorHAnsi"/>
        </w:rPr>
        <w:t xml:space="preserve"> </w:t>
      </w:r>
      <w:r w:rsidR="0091117F">
        <w:rPr>
          <w:rFonts w:asciiTheme="minorHAnsi" w:hAnsiTheme="minorHAnsi" w:cstheme="minorHAnsi"/>
        </w:rPr>
        <w:t>na </w:t>
      </w:r>
      <w:r w:rsidRPr="007B24C3">
        <w:rPr>
          <w:rFonts w:asciiTheme="minorHAnsi" w:hAnsiTheme="minorHAnsi" w:cstheme="minorHAnsi"/>
        </w:rPr>
        <w:t xml:space="preserve">kwotę </w:t>
      </w:r>
      <w:r w:rsidR="00072A01" w:rsidRPr="007B24C3">
        <w:rPr>
          <w:rFonts w:asciiTheme="minorHAnsi" w:hAnsiTheme="minorHAnsi" w:cstheme="minorHAnsi"/>
        </w:rPr>
        <w:t>nie mniejszą niż</w:t>
      </w:r>
      <w:r w:rsidRPr="007B24C3">
        <w:rPr>
          <w:rFonts w:asciiTheme="minorHAnsi" w:hAnsiTheme="minorHAnsi" w:cstheme="minorHAnsi"/>
        </w:rPr>
        <w:t xml:space="preserve"> </w:t>
      </w:r>
      <w:r w:rsidR="00DB0087" w:rsidRPr="007B24C3">
        <w:rPr>
          <w:rFonts w:asciiTheme="minorHAnsi" w:hAnsiTheme="minorHAnsi" w:cstheme="minorHAnsi"/>
        </w:rPr>
        <w:t>5</w:t>
      </w:r>
      <w:r w:rsidRPr="007B24C3">
        <w:rPr>
          <w:rFonts w:asciiTheme="minorHAnsi" w:hAnsiTheme="minorHAnsi" w:cstheme="minorHAnsi"/>
        </w:rPr>
        <w:t>0</w:t>
      </w:r>
      <w:r w:rsidR="00C623C2" w:rsidRPr="007B24C3">
        <w:rPr>
          <w:rFonts w:asciiTheme="minorHAnsi" w:hAnsiTheme="minorHAnsi" w:cstheme="minorHAnsi"/>
        </w:rPr>
        <w:t xml:space="preserve"> </w:t>
      </w:r>
      <w:r w:rsidRPr="007B24C3">
        <w:rPr>
          <w:rFonts w:asciiTheme="minorHAnsi" w:hAnsiTheme="minorHAnsi" w:cstheme="minorHAnsi"/>
        </w:rPr>
        <w:t xml:space="preserve">000,00 zł (słownie: </w:t>
      </w:r>
      <w:r w:rsidR="00DB0087" w:rsidRPr="007B24C3">
        <w:rPr>
          <w:rFonts w:asciiTheme="minorHAnsi" w:hAnsiTheme="minorHAnsi" w:cstheme="minorHAnsi"/>
        </w:rPr>
        <w:t>pięćdziesiąt</w:t>
      </w:r>
      <w:r w:rsidR="0091117F">
        <w:rPr>
          <w:rFonts w:asciiTheme="minorHAnsi" w:hAnsiTheme="minorHAnsi" w:cstheme="minorHAnsi"/>
        </w:rPr>
        <w:t xml:space="preserve"> tysięcy złotych). Na </w:t>
      </w:r>
      <w:r w:rsidRPr="007B24C3">
        <w:rPr>
          <w:rFonts w:asciiTheme="minorHAnsi" w:hAnsiTheme="minorHAnsi" w:cstheme="minorHAnsi"/>
        </w:rPr>
        <w:t>Wykonawcy ciąży obowiązek zapewnienia cią</w:t>
      </w:r>
      <w:r w:rsidR="005D4C0C" w:rsidRPr="007B24C3">
        <w:rPr>
          <w:rFonts w:asciiTheme="minorHAnsi" w:hAnsiTheme="minorHAnsi" w:cstheme="minorHAnsi"/>
        </w:rPr>
        <w:t>głości ochrony ubezpieczeniowej przez cały okres realizacji umowy.</w:t>
      </w:r>
    </w:p>
    <w:p w14:paraId="2D6FBC84" w14:textId="7AB17436" w:rsidR="006448B6" w:rsidRPr="007B24C3" w:rsidRDefault="006448B6" w:rsidP="007F7A30">
      <w:pPr>
        <w:pStyle w:val="Akapitzlist"/>
        <w:numPr>
          <w:ilvl w:val="0"/>
          <w:numId w:val="7"/>
        </w:numPr>
        <w:spacing w:line="276" w:lineRule="auto"/>
        <w:ind w:left="426" w:hanging="426"/>
        <w:rPr>
          <w:rFonts w:asciiTheme="minorHAnsi" w:eastAsia="Times New Roman" w:hAnsiTheme="minorHAnsi" w:cstheme="minorHAnsi"/>
          <w:b/>
        </w:rPr>
      </w:pPr>
      <w:r w:rsidRPr="007B24C3">
        <w:rPr>
          <w:rFonts w:asciiTheme="minorHAnsi" w:hAnsiTheme="minorHAnsi" w:cstheme="minorHAnsi"/>
        </w:rPr>
        <w:t>Wykonawca</w:t>
      </w:r>
      <w:r w:rsidR="006973A2" w:rsidRPr="007B24C3">
        <w:rPr>
          <w:rFonts w:asciiTheme="minorHAnsi" w:hAnsiTheme="minorHAnsi" w:cstheme="minorHAnsi"/>
        </w:rPr>
        <w:t>,</w:t>
      </w:r>
      <w:r w:rsidRPr="007B24C3">
        <w:rPr>
          <w:rFonts w:asciiTheme="minorHAnsi" w:hAnsiTheme="minorHAnsi" w:cstheme="minorHAnsi"/>
        </w:rPr>
        <w:t xml:space="preserve"> </w:t>
      </w:r>
      <w:r w:rsidR="006973A2" w:rsidRPr="007B24C3">
        <w:rPr>
          <w:rFonts w:asciiTheme="minorHAnsi" w:hAnsiTheme="minorHAnsi" w:cstheme="minorHAnsi"/>
        </w:rPr>
        <w:t xml:space="preserve">w wyznaczonym terminie </w:t>
      </w:r>
      <w:r w:rsidRPr="007B24C3">
        <w:rPr>
          <w:rFonts w:asciiTheme="minorHAnsi" w:hAnsiTheme="minorHAnsi" w:cstheme="minorHAnsi"/>
        </w:rPr>
        <w:t xml:space="preserve">na wezwanie Zamawiającego dostarczy </w:t>
      </w:r>
      <w:r w:rsidR="00272376" w:rsidRPr="007B24C3">
        <w:rPr>
          <w:rFonts w:asciiTheme="minorHAnsi" w:hAnsiTheme="minorHAnsi" w:cstheme="minorHAnsi"/>
        </w:rPr>
        <w:t>ważn</w:t>
      </w:r>
      <w:r w:rsidR="006973A2" w:rsidRPr="007B24C3">
        <w:rPr>
          <w:rFonts w:asciiTheme="minorHAnsi" w:hAnsiTheme="minorHAnsi" w:cstheme="minorHAnsi"/>
        </w:rPr>
        <w:t>ą</w:t>
      </w:r>
      <w:r w:rsidR="00272376" w:rsidRPr="007B24C3">
        <w:rPr>
          <w:rFonts w:asciiTheme="minorHAnsi" w:hAnsiTheme="minorHAnsi" w:cstheme="minorHAnsi"/>
        </w:rPr>
        <w:t xml:space="preserve"> </w:t>
      </w:r>
      <w:r w:rsidR="006973A2" w:rsidRPr="007B24C3">
        <w:rPr>
          <w:rFonts w:asciiTheme="minorHAnsi" w:hAnsiTheme="minorHAnsi" w:cstheme="minorHAnsi"/>
        </w:rPr>
        <w:t xml:space="preserve">kopię polisy ubezpieczeniowej.  </w:t>
      </w:r>
    </w:p>
    <w:p w14:paraId="764749D6" w14:textId="275696DB" w:rsidR="009474D4" w:rsidRPr="007B24C3" w:rsidRDefault="009474D4" w:rsidP="00715477">
      <w:pPr>
        <w:pStyle w:val="Akapitzlist"/>
        <w:tabs>
          <w:tab w:val="left" w:pos="1905"/>
          <w:tab w:val="left" w:pos="1977"/>
        </w:tabs>
        <w:ind w:left="284" w:hanging="284"/>
        <w:jc w:val="center"/>
        <w:rPr>
          <w:rFonts w:asciiTheme="minorHAnsi" w:eastAsia="Times New Roman" w:hAnsiTheme="minorHAnsi" w:cstheme="minorHAnsi"/>
          <w:b/>
        </w:rPr>
      </w:pPr>
      <w:r w:rsidRPr="007B24C3">
        <w:rPr>
          <w:rFonts w:asciiTheme="minorHAnsi" w:eastAsia="Times New Roman" w:hAnsiTheme="minorHAnsi" w:cstheme="minorHAnsi"/>
          <w:b/>
        </w:rPr>
        <w:t xml:space="preserve">§ </w:t>
      </w:r>
      <w:r w:rsidR="00471025">
        <w:rPr>
          <w:rFonts w:asciiTheme="minorHAnsi" w:eastAsia="Times New Roman" w:hAnsiTheme="minorHAnsi" w:cstheme="minorHAnsi"/>
          <w:b/>
        </w:rPr>
        <w:t>7</w:t>
      </w:r>
      <w:r w:rsidRPr="007B24C3">
        <w:rPr>
          <w:rFonts w:asciiTheme="minorHAnsi" w:eastAsia="Times New Roman" w:hAnsiTheme="minorHAnsi" w:cstheme="minorHAnsi"/>
          <w:b/>
        </w:rPr>
        <w:t>.</w:t>
      </w:r>
    </w:p>
    <w:p w14:paraId="1E8F4F49" w14:textId="5D9BE757" w:rsidR="009474D4" w:rsidRPr="007B24C3" w:rsidRDefault="001326D7" w:rsidP="00715477">
      <w:pPr>
        <w:tabs>
          <w:tab w:val="left" w:pos="1905"/>
        </w:tabs>
        <w:spacing w:line="240" w:lineRule="auto"/>
        <w:jc w:val="center"/>
        <w:rPr>
          <w:rFonts w:eastAsia="Times New Roman" w:cstheme="minorHAnsi"/>
          <w:b/>
          <w:sz w:val="24"/>
          <w:szCs w:val="24"/>
          <w:lang w:eastAsia="pl-PL"/>
        </w:rPr>
      </w:pPr>
      <w:r w:rsidRPr="007B24C3">
        <w:rPr>
          <w:rFonts w:eastAsia="Times New Roman" w:cstheme="minorHAnsi"/>
          <w:b/>
          <w:sz w:val="24"/>
          <w:szCs w:val="24"/>
          <w:lang w:eastAsia="pl-PL"/>
        </w:rPr>
        <w:t>Wypowiedzenie, o</w:t>
      </w:r>
      <w:r w:rsidR="009474D4" w:rsidRPr="007B24C3">
        <w:rPr>
          <w:rFonts w:eastAsia="Times New Roman" w:cstheme="minorHAnsi"/>
          <w:b/>
          <w:sz w:val="24"/>
          <w:szCs w:val="24"/>
          <w:lang w:eastAsia="pl-PL"/>
        </w:rPr>
        <w:t xml:space="preserve">dstąpienie, rozwiązanie i zmiany umowy. </w:t>
      </w:r>
    </w:p>
    <w:p w14:paraId="6B369A6F" w14:textId="6FFFD814" w:rsidR="00A836B5" w:rsidRPr="007B24C3" w:rsidRDefault="00A836B5" w:rsidP="007F7A30">
      <w:pPr>
        <w:numPr>
          <w:ilvl w:val="0"/>
          <w:numId w:val="1"/>
        </w:numPr>
        <w:spacing w:after="0" w:line="276" w:lineRule="auto"/>
        <w:ind w:left="426" w:hanging="426"/>
        <w:rPr>
          <w:rFonts w:cstheme="minorHAnsi"/>
          <w:sz w:val="24"/>
          <w:szCs w:val="24"/>
        </w:rPr>
      </w:pPr>
      <w:r w:rsidRPr="007B24C3">
        <w:rPr>
          <w:rFonts w:cstheme="minorHAnsi"/>
          <w:sz w:val="24"/>
          <w:szCs w:val="24"/>
        </w:rPr>
        <w:t xml:space="preserve">Każda ze stron, bez </w:t>
      </w:r>
      <w:r w:rsidR="00B57C18" w:rsidRPr="007B24C3">
        <w:rPr>
          <w:rFonts w:cstheme="minorHAnsi"/>
          <w:sz w:val="24"/>
          <w:szCs w:val="24"/>
        </w:rPr>
        <w:t xml:space="preserve">konieczności </w:t>
      </w:r>
      <w:r w:rsidRPr="007B24C3">
        <w:rPr>
          <w:rFonts w:cstheme="minorHAnsi"/>
          <w:sz w:val="24"/>
          <w:szCs w:val="24"/>
        </w:rPr>
        <w:t xml:space="preserve">podania przyczyny, </w:t>
      </w:r>
      <w:r w:rsidR="00B57C18" w:rsidRPr="007B24C3">
        <w:rPr>
          <w:rFonts w:cstheme="minorHAnsi"/>
          <w:sz w:val="24"/>
          <w:szCs w:val="24"/>
        </w:rPr>
        <w:t>może wypowiedzieć umowę z </w:t>
      </w:r>
      <w:r w:rsidRPr="007B24C3">
        <w:rPr>
          <w:rFonts w:cstheme="minorHAnsi"/>
          <w:sz w:val="24"/>
          <w:szCs w:val="24"/>
        </w:rPr>
        <w:t xml:space="preserve">zachowaniem trzymiesięcznego okresu wypowiedzenia ze skutkiem na koniec miesiąca. </w:t>
      </w:r>
    </w:p>
    <w:p w14:paraId="28CF8A1D" w14:textId="77777777" w:rsidR="00A836B5" w:rsidRPr="007B24C3" w:rsidRDefault="00A836B5" w:rsidP="007F7A30">
      <w:pPr>
        <w:numPr>
          <w:ilvl w:val="0"/>
          <w:numId w:val="1"/>
        </w:numPr>
        <w:spacing w:after="0" w:line="276" w:lineRule="auto"/>
        <w:ind w:left="426" w:hanging="426"/>
        <w:rPr>
          <w:rFonts w:cstheme="minorHAnsi"/>
          <w:sz w:val="24"/>
          <w:szCs w:val="24"/>
        </w:rPr>
      </w:pPr>
      <w:r w:rsidRPr="007B24C3">
        <w:rPr>
          <w:rFonts w:cstheme="minorHAnsi"/>
          <w:sz w:val="24"/>
          <w:szCs w:val="24"/>
        </w:rPr>
        <w:lastRenderedPageBreak/>
        <w:t>Umowa może być rozwiązana w każdej chwili za porozumieniem stron.</w:t>
      </w:r>
    </w:p>
    <w:p w14:paraId="5B4FA867" w14:textId="72CD4C8B" w:rsidR="001326D7" w:rsidRPr="007B24C3" w:rsidRDefault="001326D7" w:rsidP="007F7A30">
      <w:pPr>
        <w:numPr>
          <w:ilvl w:val="0"/>
          <w:numId w:val="1"/>
        </w:numPr>
        <w:spacing w:after="0" w:line="276" w:lineRule="auto"/>
        <w:ind w:left="426" w:hanging="426"/>
        <w:rPr>
          <w:rFonts w:cstheme="minorHAnsi"/>
          <w:sz w:val="24"/>
          <w:szCs w:val="24"/>
        </w:rPr>
      </w:pPr>
      <w:r w:rsidRPr="007B24C3">
        <w:rPr>
          <w:rFonts w:cstheme="minorHAnsi"/>
          <w:sz w:val="24"/>
          <w:szCs w:val="24"/>
        </w:rPr>
        <w:t>Zamawiający może odstąpić od umowy</w:t>
      </w:r>
      <w:r w:rsidR="00B539B8" w:rsidRPr="007B24C3">
        <w:rPr>
          <w:rFonts w:cstheme="minorHAnsi"/>
          <w:sz w:val="24"/>
          <w:szCs w:val="24"/>
        </w:rPr>
        <w:t xml:space="preserve"> </w:t>
      </w:r>
      <w:r w:rsidR="005640FB">
        <w:rPr>
          <w:rFonts w:cstheme="minorHAnsi"/>
          <w:sz w:val="24"/>
          <w:szCs w:val="24"/>
        </w:rPr>
        <w:t xml:space="preserve">w całości lub części </w:t>
      </w:r>
      <w:r w:rsidR="00B539B8" w:rsidRPr="007B24C3">
        <w:rPr>
          <w:rFonts w:eastAsia="Book Antiqua" w:cstheme="minorHAnsi"/>
          <w:sz w:val="24"/>
          <w:szCs w:val="24"/>
          <w:lang w:bidi="pl-PL"/>
        </w:rPr>
        <w:t>w terminie 30 dni od dnia uzyskania przez niego wiedzy o okoliczności uzasadniającej odstąpienie</w:t>
      </w:r>
      <w:r w:rsidR="00C426C3" w:rsidRPr="007B24C3">
        <w:rPr>
          <w:rFonts w:cstheme="minorHAnsi"/>
          <w:sz w:val="24"/>
          <w:szCs w:val="24"/>
        </w:rPr>
        <w:t xml:space="preserve"> lub zmniejszyć jej zakres</w:t>
      </w:r>
      <w:r w:rsidR="00B539B8" w:rsidRPr="007B24C3">
        <w:rPr>
          <w:rFonts w:cstheme="minorHAnsi"/>
          <w:sz w:val="24"/>
          <w:szCs w:val="24"/>
        </w:rPr>
        <w:t xml:space="preserve"> w przypadku</w:t>
      </w:r>
      <w:r w:rsidRPr="007B24C3">
        <w:rPr>
          <w:rFonts w:cstheme="minorHAnsi"/>
          <w:sz w:val="24"/>
          <w:szCs w:val="24"/>
        </w:rPr>
        <w:t>:</w:t>
      </w:r>
    </w:p>
    <w:p w14:paraId="18D52608" w14:textId="0F30B440" w:rsidR="001326D7" w:rsidRPr="007B24C3" w:rsidRDefault="009474D4" w:rsidP="007F7A30">
      <w:pPr>
        <w:pStyle w:val="Akapitzlist"/>
        <w:numPr>
          <w:ilvl w:val="0"/>
          <w:numId w:val="9"/>
        </w:numPr>
        <w:spacing w:line="276" w:lineRule="auto"/>
        <w:rPr>
          <w:rFonts w:asciiTheme="minorHAnsi" w:hAnsiTheme="minorHAnsi" w:cstheme="minorHAnsi"/>
        </w:rPr>
      </w:pPr>
      <w:r w:rsidRPr="007B24C3">
        <w:rPr>
          <w:rFonts w:asciiTheme="minorHAnsi" w:hAnsiTheme="minorHAnsi" w:cstheme="minorHAnsi"/>
        </w:rPr>
        <w:t xml:space="preserve">wystąpienia istotnej zmiany okoliczności powodującej, że wykonanie umowy </w:t>
      </w:r>
      <w:r w:rsidR="001868F8">
        <w:rPr>
          <w:rFonts w:asciiTheme="minorHAnsi" w:hAnsiTheme="minorHAnsi" w:cstheme="minorHAnsi"/>
        </w:rPr>
        <w:t xml:space="preserve">lub jej części </w:t>
      </w:r>
      <w:r w:rsidRPr="007B24C3">
        <w:rPr>
          <w:rFonts w:asciiTheme="minorHAnsi" w:hAnsiTheme="minorHAnsi" w:cstheme="minorHAnsi"/>
        </w:rPr>
        <w:t>nie leży w interesie publicznym, czego nie można było przewidzieć w chwili jej zawarcia</w:t>
      </w:r>
      <w:r w:rsidR="001326D7" w:rsidRPr="007B24C3">
        <w:rPr>
          <w:rFonts w:asciiTheme="minorHAnsi" w:hAnsiTheme="minorHAnsi" w:cstheme="minorHAnsi"/>
        </w:rPr>
        <w:t>;</w:t>
      </w:r>
    </w:p>
    <w:p w14:paraId="45F1AFFE" w14:textId="1A5CC866" w:rsidR="001326D7" w:rsidRPr="007B24C3" w:rsidRDefault="00DF73DF" w:rsidP="007F7A30">
      <w:pPr>
        <w:pStyle w:val="Akapitzlist"/>
        <w:numPr>
          <w:ilvl w:val="0"/>
          <w:numId w:val="9"/>
        </w:numPr>
        <w:spacing w:line="276" w:lineRule="auto"/>
        <w:rPr>
          <w:rFonts w:asciiTheme="minorHAnsi" w:hAnsiTheme="minorHAnsi" w:cstheme="minorHAnsi"/>
        </w:rPr>
      </w:pPr>
      <w:r>
        <w:rPr>
          <w:rFonts w:asciiTheme="minorHAnsi" w:hAnsiTheme="minorHAnsi" w:cstheme="minorHAnsi"/>
        </w:rPr>
        <w:t>braku lub zmniejszeniu</w:t>
      </w:r>
      <w:r w:rsidR="009474D4" w:rsidRPr="007B24C3">
        <w:rPr>
          <w:rFonts w:asciiTheme="minorHAnsi" w:hAnsiTheme="minorHAnsi" w:cstheme="minorHAnsi"/>
        </w:rPr>
        <w:t xml:space="preserve"> środków finansowych przyznanych Zamawiającemu na re</w:t>
      </w:r>
      <w:r w:rsidR="001868F8">
        <w:rPr>
          <w:rFonts w:asciiTheme="minorHAnsi" w:hAnsiTheme="minorHAnsi" w:cstheme="minorHAnsi"/>
        </w:rPr>
        <w:t>alizację niniejszego zamówienia</w:t>
      </w:r>
      <w:r w:rsidR="001326D7" w:rsidRPr="007B24C3">
        <w:rPr>
          <w:rFonts w:asciiTheme="minorHAnsi" w:eastAsia="Book Antiqua" w:hAnsiTheme="minorHAnsi" w:cstheme="minorHAnsi"/>
          <w:lang w:bidi="pl-PL"/>
        </w:rPr>
        <w:t>;</w:t>
      </w:r>
    </w:p>
    <w:p w14:paraId="70E88C1C" w14:textId="7F455C7E" w:rsidR="0049542C" w:rsidRDefault="0049542C" w:rsidP="007F7A30">
      <w:pPr>
        <w:pStyle w:val="Akapitzlist"/>
        <w:numPr>
          <w:ilvl w:val="0"/>
          <w:numId w:val="9"/>
        </w:numPr>
        <w:spacing w:line="276" w:lineRule="auto"/>
        <w:rPr>
          <w:rFonts w:asciiTheme="minorHAnsi" w:hAnsiTheme="minorHAnsi" w:cstheme="minorHAnsi"/>
        </w:rPr>
      </w:pPr>
      <w:r w:rsidRPr="007B24C3">
        <w:rPr>
          <w:rFonts w:asciiTheme="minorHAnsi" w:hAnsiTheme="minorHAnsi" w:cstheme="minorHAnsi"/>
          <w:noProof/>
        </w:rPr>
        <w:t>wymiany urządzenia na nowe w okresie trwania umowy, w celu dotrzymania warunków umowy gwarancyjnej producenta nowego urządzenia;</w:t>
      </w:r>
    </w:p>
    <w:p w14:paraId="6F8B8C72" w14:textId="79539E2A" w:rsidR="000B7D6D" w:rsidRPr="00E66894" w:rsidRDefault="000B7D6D" w:rsidP="00E66894">
      <w:pPr>
        <w:pStyle w:val="Akapitzlist"/>
        <w:numPr>
          <w:ilvl w:val="0"/>
          <w:numId w:val="1"/>
        </w:numPr>
        <w:spacing w:line="276" w:lineRule="auto"/>
        <w:ind w:left="426" w:hanging="426"/>
        <w:contextualSpacing/>
        <w:rPr>
          <w:rFonts w:asciiTheme="minorHAnsi" w:hAnsiTheme="minorHAnsi" w:cstheme="minorHAnsi"/>
        </w:rPr>
      </w:pPr>
      <w:r w:rsidRPr="00CD401D">
        <w:rPr>
          <w:rFonts w:asciiTheme="minorHAnsi" w:hAnsiTheme="minorHAnsi" w:cstheme="minorHAnsi"/>
        </w:rPr>
        <w:t xml:space="preserve">Zamawiający może odstąpić od umowy </w:t>
      </w:r>
      <w:r w:rsidRPr="00CD401D">
        <w:rPr>
          <w:rFonts w:asciiTheme="minorHAnsi" w:eastAsia="Book Antiqua" w:hAnsiTheme="minorHAnsi" w:cstheme="minorHAnsi"/>
          <w:lang w:bidi="pl-PL"/>
        </w:rPr>
        <w:t xml:space="preserve">ze skutkiem natychmiastowym </w:t>
      </w:r>
      <w:r w:rsidRPr="00CD401D">
        <w:rPr>
          <w:rFonts w:asciiTheme="minorHAnsi" w:hAnsiTheme="minorHAnsi" w:cstheme="minorHAnsi"/>
        </w:rPr>
        <w:t xml:space="preserve">jeżeli </w:t>
      </w:r>
      <w:r w:rsidR="00E66894">
        <w:rPr>
          <w:rFonts w:asciiTheme="minorHAnsi" w:hAnsiTheme="minorHAnsi" w:cstheme="minorHAnsi"/>
          <w:bCs/>
        </w:rPr>
        <w:t xml:space="preserve">Wykonawca </w:t>
      </w:r>
      <w:r w:rsidRPr="00E66894">
        <w:rPr>
          <w:rFonts w:asciiTheme="minorHAnsi" w:hAnsiTheme="minorHAnsi" w:cstheme="minorHAnsi"/>
          <w:bCs/>
        </w:rPr>
        <w:t xml:space="preserve">z przyczyn zawinionych </w:t>
      </w:r>
      <w:r w:rsidRPr="00E66894">
        <w:rPr>
          <w:rFonts w:asciiTheme="minorHAnsi" w:hAnsiTheme="minorHAnsi" w:cstheme="minorHAnsi"/>
        </w:rPr>
        <w:t xml:space="preserve">wykonuje przedmiot umowy w sposób niezgodny z umową, wykonuje go nienależycie </w:t>
      </w:r>
      <w:r w:rsidRPr="00E66894">
        <w:rPr>
          <w:rFonts w:asciiTheme="minorHAnsi" w:hAnsiTheme="minorHAnsi" w:cstheme="minorHAnsi"/>
          <w:color w:val="000000"/>
        </w:rPr>
        <w:t>lub niezgodnie z zaleceniami Zamawiającego</w:t>
      </w:r>
      <w:r w:rsidR="00E66894">
        <w:rPr>
          <w:rFonts w:asciiTheme="minorHAnsi" w:hAnsiTheme="minorHAnsi" w:cstheme="minorHAnsi"/>
          <w:color w:val="000000"/>
        </w:rPr>
        <w:t>.</w:t>
      </w:r>
    </w:p>
    <w:p w14:paraId="3F13AEA6" w14:textId="151824D5" w:rsidR="001326D7" w:rsidRPr="007B24C3" w:rsidRDefault="009474D4" w:rsidP="007F7A30">
      <w:pPr>
        <w:pStyle w:val="Akapitzlist"/>
        <w:numPr>
          <w:ilvl w:val="0"/>
          <w:numId w:val="1"/>
        </w:numPr>
        <w:spacing w:line="276" w:lineRule="auto"/>
        <w:ind w:left="426" w:hanging="426"/>
        <w:rPr>
          <w:rFonts w:asciiTheme="minorHAnsi" w:hAnsiTheme="minorHAnsi" w:cstheme="minorHAnsi"/>
        </w:rPr>
      </w:pPr>
      <w:r w:rsidRPr="007B24C3">
        <w:rPr>
          <w:rFonts w:asciiTheme="minorHAnsi" w:eastAsia="Book Antiqua" w:hAnsiTheme="minorHAnsi" w:cstheme="minorHAnsi"/>
          <w:lang w:bidi="pl-PL"/>
        </w:rPr>
        <w:t xml:space="preserve">W </w:t>
      </w:r>
      <w:r w:rsidR="001326D7" w:rsidRPr="007B24C3">
        <w:rPr>
          <w:rFonts w:asciiTheme="minorHAnsi" w:eastAsia="Book Antiqua" w:hAnsiTheme="minorHAnsi" w:cstheme="minorHAnsi"/>
          <w:lang w:bidi="pl-PL"/>
        </w:rPr>
        <w:t>razie odstąpienia od umowy w</w:t>
      </w:r>
      <w:r w:rsidR="00DC7D19" w:rsidRPr="007B24C3">
        <w:rPr>
          <w:rFonts w:asciiTheme="minorHAnsi" w:eastAsia="Book Antiqua" w:hAnsiTheme="minorHAnsi" w:cstheme="minorHAnsi"/>
          <w:lang w:bidi="pl-PL"/>
        </w:rPr>
        <w:t xml:space="preserve"> przypadkach opisanych w ust. 3 i 4 </w:t>
      </w:r>
      <w:r w:rsidR="001326D7" w:rsidRPr="007B24C3">
        <w:rPr>
          <w:rFonts w:asciiTheme="minorHAnsi" w:eastAsia="Book Antiqua" w:hAnsiTheme="minorHAnsi" w:cstheme="minorHAnsi"/>
          <w:lang w:bidi="pl-PL"/>
        </w:rPr>
        <w:t xml:space="preserve"> Wykonawcy </w:t>
      </w:r>
      <w:r w:rsidRPr="007B24C3">
        <w:rPr>
          <w:rFonts w:asciiTheme="minorHAnsi" w:eastAsia="Book Antiqua" w:hAnsiTheme="minorHAnsi" w:cstheme="minorHAnsi"/>
          <w:lang w:bidi="pl-PL"/>
        </w:rPr>
        <w:t xml:space="preserve"> </w:t>
      </w:r>
      <w:r w:rsidR="001326D7" w:rsidRPr="007B24C3">
        <w:rPr>
          <w:rFonts w:asciiTheme="minorHAnsi" w:eastAsia="Book Antiqua" w:hAnsiTheme="minorHAnsi" w:cstheme="minorHAnsi"/>
          <w:lang w:bidi="pl-PL"/>
        </w:rPr>
        <w:t>będzie</w:t>
      </w:r>
      <w:r w:rsidRPr="007B24C3">
        <w:rPr>
          <w:rFonts w:asciiTheme="minorHAnsi" w:eastAsia="Book Antiqua" w:hAnsiTheme="minorHAnsi" w:cstheme="minorHAnsi"/>
          <w:lang w:bidi="pl-PL"/>
        </w:rPr>
        <w:t xml:space="preserve"> przysługiwało wynagrodzenie </w:t>
      </w:r>
      <w:r w:rsidR="001326D7" w:rsidRPr="007B24C3">
        <w:rPr>
          <w:rFonts w:asciiTheme="minorHAnsi" w:eastAsia="Book Antiqua" w:hAnsiTheme="minorHAnsi" w:cstheme="minorHAnsi"/>
          <w:lang w:bidi="pl-PL"/>
        </w:rPr>
        <w:t xml:space="preserve">jedynie </w:t>
      </w:r>
      <w:r w:rsidRPr="007B24C3">
        <w:rPr>
          <w:rFonts w:asciiTheme="minorHAnsi" w:eastAsia="Book Antiqua" w:hAnsiTheme="minorHAnsi" w:cstheme="minorHAnsi"/>
          <w:lang w:bidi="pl-PL"/>
        </w:rPr>
        <w:t>za prawidłowo zrealizowaną część umowy.</w:t>
      </w:r>
    </w:p>
    <w:p w14:paraId="05539A55" w14:textId="715FE95A" w:rsidR="00BB0668" w:rsidRPr="00BB0668" w:rsidRDefault="006E2E85" w:rsidP="007F7A30">
      <w:pPr>
        <w:pStyle w:val="Akapitzlist"/>
        <w:numPr>
          <w:ilvl w:val="0"/>
          <w:numId w:val="1"/>
        </w:numPr>
        <w:spacing w:line="276" w:lineRule="auto"/>
        <w:ind w:left="426" w:hanging="426"/>
        <w:rPr>
          <w:rFonts w:asciiTheme="minorHAnsi" w:hAnsiTheme="minorHAnsi" w:cstheme="minorHAnsi"/>
        </w:rPr>
      </w:pPr>
      <w:r w:rsidRPr="007B24C3">
        <w:rPr>
          <w:rFonts w:asciiTheme="minorHAnsi" w:eastAsia="Book Antiqua" w:hAnsiTheme="minorHAnsi" w:cstheme="minorHAnsi"/>
          <w:lang w:bidi="pl-PL"/>
        </w:rPr>
        <w:t>Wypowiedzenie, o</w:t>
      </w:r>
      <w:r w:rsidR="009474D4" w:rsidRPr="007B24C3">
        <w:rPr>
          <w:rFonts w:asciiTheme="minorHAnsi" w:eastAsia="Book Antiqua" w:hAnsiTheme="minorHAnsi" w:cstheme="minorHAnsi"/>
          <w:lang w:bidi="pl-PL"/>
        </w:rPr>
        <w:t xml:space="preserve">dstąpienie </w:t>
      </w:r>
      <w:r w:rsidRPr="007B24C3">
        <w:rPr>
          <w:rFonts w:asciiTheme="minorHAnsi" w:eastAsia="Book Antiqua" w:hAnsiTheme="minorHAnsi" w:cstheme="minorHAnsi"/>
          <w:lang w:bidi="pl-PL"/>
        </w:rPr>
        <w:t>lub</w:t>
      </w:r>
      <w:r w:rsidR="009474D4" w:rsidRPr="007B24C3">
        <w:rPr>
          <w:rFonts w:asciiTheme="minorHAnsi" w:eastAsia="Book Antiqua" w:hAnsiTheme="minorHAnsi" w:cstheme="minorHAnsi"/>
          <w:lang w:bidi="pl-PL"/>
        </w:rPr>
        <w:t xml:space="preserve"> rozwiązanie </w:t>
      </w:r>
      <w:r w:rsidRPr="007B24C3">
        <w:rPr>
          <w:rFonts w:asciiTheme="minorHAnsi" w:eastAsia="Book Antiqua" w:hAnsiTheme="minorHAnsi" w:cstheme="minorHAnsi"/>
          <w:lang w:bidi="pl-PL"/>
        </w:rPr>
        <w:t>umowy</w:t>
      </w:r>
      <w:r w:rsidR="00612D20" w:rsidRPr="007B24C3">
        <w:rPr>
          <w:rFonts w:asciiTheme="minorHAnsi" w:eastAsia="Book Antiqua" w:hAnsiTheme="minorHAnsi" w:cstheme="minorHAnsi"/>
          <w:lang w:bidi="pl-PL"/>
        </w:rPr>
        <w:t xml:space="preserve"> </w:t>
      </w:r>
      <w:r w:rsidR="00D02232" w:rsidRPr="007B24C3">
        <w:rPr>
          <w:rFonts w:asciiTheme="minorHAnsi" w:eastAsia="Book Antiqua" w:hAnsiTheme="minorHAnsi" w:cstheme="minorHAnsi"/>
          <w:lang w:bidi="pl-PL"/>
        </w:rPr>
        <w:t>wymaga formy</w:t>
      </w:r>
      <w:r w:rsidR="00612D20" w:rsidRPr="007B24C3">
        <w:rPr>
          <w:rFonts w:asciiTheme="minorHAnsi" w:eastAsia="Book Antiqua" w:hAnsiTheme="minorHAnsi" w:cstheme="minorHAnsi"/>
          <w:lang w:bidi="pl-PL"/>
        </w:rPr>
        <w:t xml:space="preserve"> </w:t>
      </w:r>
      <w:r w:rsidR="00D02232" w:rsidRPr="007B24C3">
        <w:rPr>
          <w:rFonts w:asciiTheme="minorHAnsi" w:eastAsia="Book Antiqua" w:hAnsiTheme="minorHAnsi" w:cstheme="minorHAnsi"/>
          <w:lang w:bidi="pl-PL"/>
        </w:rPr>
        <w:t xml:space="preserve">pisemnej, </w:t>
      </w:r>
      <w:r w:rsidR="00612D20" w:rsidRPr="007B24C3">
        <w:rPr>
          <w:rFonts w:asciiTheme="minorHAnsi" w:eastAsia="Book Antiqua" w:hAnsiTheme="minorHAnsi" w:cstheme="minorHAnsi"/>
          <w:lang w:bidi="pl-PL"/>
        </w:rPr>
        <w:t xml:space="preserve">pod rygorem nieważności. </w:t>
      </w:r>
    </w:p>
    <w:p w14:paraId="07882460" w14:textId="0C11B5FA" w:rsidR="00BB0668" w:rsidRPr="00BB0668" w:rsidRDefault="00BB0668" w:rsidP="00BB0668">
      <w:pPr>
        <w:pStyle w:val="Akapitzlist"/>
        <w:numPr>
          <w:ilvl w:val="0"/>
          <w:numId w:val="1"/>
        </w:numPr>
        <w:spacing w:line="276" w:lineRule="auto"/>
        <w:ind w:left="426" w:hanging="426"/>
        <w:contextualSpacing/>
        <w:rPr>
          <w:rFonts w:asciiTheme="minorHAnsi" w:eastAsia="Times New Roman" w:hAnsiTheme="minorHAnsi" w:cstheme="minorHAnsi"/>
          <w:color w:val="000000"/>
        </w:rPr>
      </w:pPr>
      <w:r>
        <w:rPr>
          <w:rFonts w:asciiTheme="minorHAnsi" w:eastAsia="Times New Roman" w:hAnsiTheme="minorHAnsi" w:cstheme="minorHAnsi"/>
          <w:color w:val="000000"/>
        </w:rPr>
        <w:t xml:space="preserve">W przypadku wycofania urządzenia z eksploatacji, </w:t>
      </w:r>
      <w:r w:rsidRPr="00B773F7">
        <w:rPr>
          <w:rFonts w:asciiTheme="minorHAnsi" w:eastAsia="Times New Roman" w:hAnsiTheme="minorHAnsi" w:cstheme="minorHAnsi"/>
          <w:color w:val="000000"/>
        </w:rPr>
        <w:t xml:space="preserve">Zamawiający </w:t>
      </w:r>
      <w:r>
        <w:rPr>
          <w:rFonts w:asciiTheme="minorHAnsi" w:eastAsia="Times New Roman" w:hAnsiTheme="minorHAnsi" w:cstheme="minorHAnsi"/>
          <w:color w:val="000000"/>
        </w:rPr>
        <w:t xml:space="preserve">zastrzega sobie możliwość </w:t>
      </w:r>
      <w:r w:rsidRPr="00B773F7">
        <w:rPr>
          <w:rFonts w:asciiTheme="minorHAnsi" w:eastAsia="Times New Roman" w:hAnsiTheme="minorHAnsi" w:cstheme="minorHAnsi"/>
          <w:color w:val="000000"/>
        </w:rPr>
        <w:t>rezygn</w:t>
      </w:r>
      <w:r>
        <w:rPr>
          <w:rFonts w:asciiTheme="minorHAnsi" w:eastAsia="Times New Roman" w:hAnsiTheme="minorHAnsi" w:cstheme="minorHAnsi"/>
          <w:color w:val="000000"/>
        </w:rPr>
        <w:t>acji</w:t>
      </w:r>
      <w:r w:rsidRPr="00B773F7">
        <w:rPr>
          <w:rFonts w:asciiTheme="minorHAnsi" w:eastAsia="Times New Roman" w:hAnsiTheme="minorHAnsi" w:cstheme="minorHAnsi"/>
          <w:color w:val="000000"/>
        </w:rPr>
        <w:t xml:space="preserve"> z przeglądów </w:t>
      </w:r>
      <w:r>
        <w:rPr>
          <w:rFonts w:asciiTheme="minorHAnsi" w:eastAsia="Times New Roman" w:hAnsiTheme="minorHAnsi" w:cstheme="minorHAnsi"/>
          <w:color w:val="000000"/>
        </w:rPr>
        <w:t>dla tego urządzenia. W takim przypadku wynagrodzenie Wykonawcy zostanie pomniejszone o iloczyn ilości przeglądów pozostałych do wykonania dla tego urządzenia i ceny za przegląd wynikającej z oferty.</w:t>
      </w:r>
    </w:p>
    <w:p w14:paraId="06E2AC7B" w14:textId="65139EA9" w:rsidR="00081E11" w:rsidRPr="00BB0668" w:rsidRDefault="00BB0668" w:rsidP="00BB0668">
      <w:pPr>
        <w:pStyle w:val="Akapitzlist"/>
        <w:numPr>
          <w:ilvl w:val="0"/>
          <w:numId w:val="1"/>
        </w:numPr>
        <w:spacing w:line="276" w:lineRule="auto"/>
        <w:ind w:left="426" w:hanging="426"/>
        <w:contextualSpacing/>
        <w:rPr>
          <w:rFonts w:asciiTheme="minorHAnsi" w:eastAsia="Times New Roman" w:hAnsiTheme="minorHAnsi" w:cstheme="minorHAnsi"/>
          <w:color w:val="000000"/>
        </w:rPr>
      </w:pPr>
      <w:r w:rsidRPr="00DA7BF9">
        <w:rPr>
          <w:rFonts w:asciiTheme="minorHAnsi" w:eastAsia="Times New Roman" w:hAnsiTheme="minorHAnsi" w:cstheme="minorHAnsi"/>
          <w:color w:val="000000"/>
        </w:rPr>
        <w:t xml:space="preserve">Zamawiający może zlecić dodatkowe przeglądy w okresach wzmożonej eksploatacji urządzeń, które zostaną rozliczone wg cen jednostkowych określonych w ofercie Wykonawcy dla danego typu urządzenia. Wartość dodatkowych przeglądów nie może przekroczyć 10% ceny umowy ustalonej w § </w:t>
      </w:r>
      <w:r>
        <w:rPr>
          <w:rFonts w:asciiTheme="minorHAnsi" w:eastAsia="Times New Roman" w:hAnsiTheme="minorHAnsi" w:cstheme="minorHAnsi"/>
          <w:color w:val="000000"/>
        </w:rPr>
        <w:t>4</w:t>
      </w:r>
      <w:r w:rsidRPr="00DA7BF9">
        <w:rPr>
          <w:rFonts w:asciiTheme="minorHAnsi" w:eastAsia="Times New Roman" w:hAnsiTheme="minorHAnsi" w:cstheme="minorHAnsi"/>
          <w:color w:val="000000"/>
        </w:rPr>
        <w:t xml:space="preserve"> ust. </w:t>
      </w:r>
      <w:r>
        <w:rPr>
          <w:rFonts w:asciiTheme="minorHAnsi" w:eastAsia="Times New Roman" w:hAnsiTheme="minorHAnsi" w:cstheme="minorHAnsi"/>
          <w:color w:val="000000"/>
        </w:rPr>
        <w:t>1</w:t>
      </w:r>
      <w:r w:rsidRPr="00DA7BF9">
        <w:rPr>
          <w:rFonts w:asciiTheme="minorHAnsi" w:eastAsia="Times New Roman" w:hAnsiTheme="minorHAnsi" w:cstheme="minorHAnsi"/>
          <w:color w:val="000000"/>
        </w:rPr>
        <w:t xml:space="preserve"> niniejszej umowy. </w:t>
      </w:r>
      <w:r w:rsidR="009474D4" w:rsidRPr="00BB0668">
        <w:rPr>
          <w:rFonts w:asciiTheme="minorHAnsi" w:eastAsia="Book Antiqua" w:hAnsiTheme="minorHAnsi" w:cstheme="minorHAnsi"/>
          <w:lang w:bidi="pl-PL"/>
        </w:rPr>
        <w:t xml:space="preserve">  </w:t>
      </w:r>
    </w:p>
    <w:p w14:paraId="32AD8EDD" w14:textId="0532D57D" w:rsidR="009474D4" w:rsidRPr="007B24C3" w:rsidRDefault="009474D4" w:rsidP="007F7A30">
      <w:pPr>
        <w:pStyle w:val="Akapitzlist"/>
        <w:numPr>
          <w:ilvl w:val="0"/>
          <w:numId w:val="1"/>
        </w:numPr>
        <w:spacing w:line="276" w:lineRule="auto"/>
        <w:ind w:left="426" w:hanging="426"/>
        <w:rPr>
          <w:rFonts w:asciiTheme="minorHAnsi" w:hAnsiTheme="minorHAnsi" w:cstheme="minorHAnsi"/>
        </w:rPr>
      </w:pPr>
      <w:r w:rsidRPr="007B24C3">
        <w:rPr>
          <w:rFonts w:asciiTheme="minorHAnsi" w:hAnsiTheme="minorHAnsi" w:cstheme="minorHAnsi"/>
        </w:rPr>
        <w:t xml:space="preserve">Zamawiający przewiduje możliwość zmiany postanowień umowy w następujących przypadkach: </w:t>
      </w:r>
    </w:p>
    <w:p w14:paraId="474E7C97" w14:textId="0C53D310" w:rsidR="009474D4" w:rsidRPr="007B24C3" w:rsidRDefault="009474D4" w:rsidP="007F7A30">
      <w:pPr>
        <w:widowControl w:val="0"/>
        <w:numPr>
          <w:ilvl w:val="0"/>
          <w:numId w:val="2"/>
        </w:numPr>
        <w:tabs>
          <w:tab w:val="left" w:pos="851"/>
        </w:tabs>
        <w:suppressAutoHyphens/>
        <w:autoSpaceDN w:val="0"/>
        <w:spacing w:after="0" w:line="276" w:lineRule="auto"/>
        <w:ind w:left="851" w:hanging="425"/>
        <w:textAlignment w:val="baseline"/>
        <w:rPr>
          <w:rFonts w:cstheme="minorHAnsi"/>
          <w:kern w:val="1"/>
          <w:sz w:val="24"/>
          <w:szCs w:val="24"/>
        </w:rPr>
      </w:pPr>
      <w:r w:rsidRPr="007B24C3">
        <w:rPr>
          <w:rFonts w:cstheme="minorHAnsi"/>
          <w:sz w:val="24"/>
          <w:szCs w:val="24"/>
        </w:rPr>
        <w:t>zmian w powszechnie obowiązujących przepisach prawa w zakresie mającym wpływ na realizację przedmiotu zamówienia w ten sposó</w:t>
      </w:r>
      <w:r w:rsidR="007049D3">
        <w:rPr>
          <w:rFonts w:cstheme="minorHAnsi"/>
          <w:sz w:val="24"/>
          <w:szCs w:val="24"/>
        </w:rPr>
        <w:t>b, że czynią wykonanie umowy na </w:t>
      </w:r>
      <w:r w:rsidRPr="007B24C3">
        <w:rPr>
          <w:rFonts w:cstheme="minorHAnsi"/>
          <w:sz w:val="24"/>
          <w:szCs w:val="24"/>
        </w:rPr>
        <w:t>dotychczasowych zasadach niecelowym, niezgodnym z wymaganiami lub niemożliwym, przy czym zmiany umowy dokonane mogą być tylko w zakresie niezbędnym do dostosowania umowy do wprowadzonych zmian przepisów prawa;</w:t>
      </w:r>
    </w:p>
    <w:p w14:paraId="290E9190" w14:textId="77777777" w:rsidR="009474D4" w:rsidRPr="007B24C3" w:rsidRDefault="009474D4" w:rsidP="007F7A30">
      <w:pPr>
        <w:widowControl w:val="0"/>
        <w:numPr>
          <w:ilvl w:val="0"/>
          <w:numId w:val="2"/>
        </w:numPr>
        <w:tabs>
          <w:tab w:val="left" w:pos="851"/>
        </w:tabs>
        <w:suppressAutoHyphens/>
        <w:autoSpaceDN w:val="0"/>
        <w:spacing w:after="0" w:line="276" w:lineRule="auto"/>
        <w:ind w:left="851" w:hanging="425"/>
        <w:textAlignment w:val="baseline"/>
        <w:rPr>
          <w:rFonts w:cstheme="minorHAnsi"/>
          <w:kern w:val="1"/>
          <w:sz w:val="24"/>
          <w:szCs w:val="24"/>
        </w:rPr>
      </w:pPr>
      <w:r w:rsidRPr="007B24C3">
        <w:rPr>
          <w:rFonts w:eastAsia="Lucida Sans Unicode" w:cstheme="minorHAnsi"/>
          <w:kern w:val="3"/>
          <w:sz w:val="24"/>
          <w:szCs w:val="24"/>
          <w:lang w:eastAsia="pl-PL"/>
        </w:rPr>
        <w:t>siły wyższej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w:t>
      </w:r>
      <w:r w:rsidRPr="007B24C3">
        <w:rPr>
          <w:rFonts w:cstheme="minorHAnsi"/>
          <w:sz w:val="24"/>
          <w:szCs w:val="24"/>
        </w:rPr>
        <w:t xml:space="preserve"> spowodowane wyjątkowymi okolicznościami, w szczególności takimi jak: wojny, wewnętrzne rozruchy, pożary, powodzie, działania terrorystyczne, trzęsienia ziemi i inne kataklizmy przyrodnicze, ograniczenia lub nakazy prawne rządów, strajki oficjalnie uznane przez związki zawodowe, stany wyjątkowe, stany wojenne, katastrofy, epidemie, stany klęski żywiołowej, itp. Za wypadek wywołany siłą wyższą będzie uznane tylko takie zdarzenie, na którego powstanie i przebieg strona nie miała i nie mogła mieć </w:t>
      </w:r>
      <w:r w:rsidRPr="007B24C3">
        <w:rPr>
          <w:rFonts w:cstheme="minorHAnsi"/>
          <w:sz w:val="24"/>
          <w:szCs w:val="24"/>
        </w:rPr>
        <w:lastRenderedPageBreak/>
        <w:t>wpływu, któremu nie mogła się przeciwstawić i które czyni niemożliwym wywiązanie się ze zobowiązań umowy.</w:t>
      </w:r>
    </w:p>
    <w:p w14:paraId="2EF2F996" w14:textId="0DB9C975" w:rsidR="009474D4" w:rsidRPr="007B24C3" w:rsidRDefault="009474D4" w:rsidP="007F7A30">
      <w:pPr>
        <w:pStyle w:val="Akapitzlist"/>
        <w:numPr>
          <w:ilvl w:val="0"/>
          <w:numId w:val="1"/>
        </w:numPr>
        <w:tabs>
          <w:tab w:val="left" w:pos="284"/>
        </w:tabs>
        <w:spacing w:line="276" w:lineRule="auto"/>
        <w:ind w:left="284" w:hanging="284"/>
        <w:contextualSpacing/>
        <w:rPr>
          <w:rFonts w:asciiTheme="minorHAnsi" w:hAnsiTheme="minorHAnsi" w:cstheme="minorHAnsi"/>
          <w:kern w:val="1"/>
        </w:rPr>
      </w:pPr>
      <w:r w:rsidRPr="007B24C3">
        <w:rPr>
          <w:rFonts w:asciiTheme="minorHAnsi" w:hAnsiTheme="minorHAnsi" w:cstheme="minorHAnsi"/>
        </w:rPr>
        <w:t>Postępowanie stron w związku z zaistnieniem siły wyższej:</w:t>
      </w:r>
    </w:p>
    <w:p w14:paraId="3A5DB2C7" w14:textId="77777777" w:rsidR="009474D4" w:rsidRPr="007B24C3" w:rsidRDefault="009474D4" w:rsidP="007F7A30">
      <w:pPr>
        <w:widowControl w:val="0"/>
        <w:numPr>
          <w:ilvl w:val="0"/>
          <w:numId w:val="3"/>
        </w:numPr>
        <w:spacing w:after="0" w:line="276" w:lineRule="auto"/>
        <w:ind w:left="851" w:hanging="425"/>
        <w:contextualSpacing/>
        <w:rPr>
          <w:rFonts w:cstheme="minorHAnsi"/>
          <w:kern w:val="1"/>
          <w:sz w:val="24"/>
          <w:szCs w:val="24"/>
        </w:rPr>
      </w:pPr>
      <w:r w:rsidRPr="007B24C3">
        <w:rPr>
          <w:rFonts w:cstheme="minorHAnsi"/>
          <w:sz w:val="24"/>
          <w:szCs w:val="24"/>
        </w:rPr>
        <w:t>w przypadku zaistnienia siły wyższej strona, której taka okoliczność uniemożliwia lub utrudnia prawidłowe wywiązanie się z jej zobowiązań, niezwłocznie powiadomi w formie pisemnej drugą stronę o takich okolicznościach i ich przyczynie. Informacja ta musi być udokumentowana właściwymi dowodami;</w:t>
      </w:r>
    </w:p>
    <w:p w14:paraId="37A05A7B" w14:textId="77777777" w:rsidR="009474D4" w:rsidRPr="007B24C3" w:rsidRDefault="009474D4" w:rsidP="007F7A30">
      <w:pPr>
        <w:widowControl w:val="0"/>
        <w:numPr>
          <w:ilvl w:val="0"/>
          <w:numId w:val="3"/>
        </w:numPr>
        <w:spacing w:after="0" w:line="276" w:lineRule="auto"/>
        <w:ind w:left="851" w:hanging="425"/>
        <w:contextualSpacing/>
        <w:rPr>
          <w:rFonts w:cstheme="minorHAnsi"/>
          <w:kern w:val="1"/>
          <w:sz w:val="24"/>
          <w:szCs w:val="24"/>
        </w:rPr>
      </w:pPr>
      <w:r w:rsidRPr="007B24C3">
        <w:rPr>
          <w:rFonts w:cstheme="minorHAnsi"/>
          <w:sz w:val="24"/>
          <w:szCs w:val="24"/>
        </w:rPr>
        <w:t>jeżeli druga strona nie zdecyduje inaczej, strona zgłaszająca okoliczności powinna kontynuować realizację swoich zobowiązań wynikających z umowy w takim zakresie, w jakim jest to możliwe oraz szukać rozsądnych środków alternatywnych aby zminimalizować wpływ siły wyższej na wykonanie przedmiotu umowy;</w:t>
      </w:r>
    </w:p>
    <w:p w14:paraId="22D7318E" w14:textId="15BAF0B1" w:rsidR="001D6A56" w:rsidRPr="007B24C3" w:rsidRDefault="009474D4" w:rsidP="007F7A30">
      <w:pPr>
        <w:pStyle w:val="Akapitzlist"/>
        <w:numPr>
          <w:ilvl w:val="0"/>
          <w:numId w:val="1"/>
        </w:numPr>
        <w:autoSpaceDE w:val="0"/>
        <w:spacing w:after="200" w:line="276" w:lineRule="auto"/>
        <w:ind w:left="426" w:hanging="426"/>
        <w:contextualSpacing/>
        <w:jc w:val="both"/>
        <w:rPr>
          <w:rFonts w:asciiTheme="minorHAnsi" w:hAnsiTheme="minorHAnsi" w:cstheme="minorHAnsi"/>
          <w:kern w:val="1"/>
        </w:rPr>
      </w:pPr>
      <w:r w:rsidRPr="007B24C3">
        <w:rPr>
          <w:rFonts w:asciiTheme="minorHAnsi" w:hAnsiTheme="minorHAnsi" w:cstheme="minorHAnsi"/>
          <w:kern w:val="1"/>
        </w:rPr>
        <w:t>W przypadku zmian organizacyjnych u Zamawiającego skutkujących jego przekształceniem w inną jednostkę, likwidacją</w:t>
      </w:r>
      <w:r w:rsidR="0095201B" w:rsidRPr="007B24C3">
        <w:rPr>
          <w:rFonts w:asciiTheme="minorHAnsi" w:hAnsiTheme="minorHAnsi" w:cstheme="minorHAnsi"/>
          <w:kern w:val="1"/>
        </w:rPr>
        <w:t>,</w:t>
      </w:r>
      <w:r w:rsidRPr="007B24C3">
        <w:rPr>
          <w:rFonts w:asciiTheme="minorHAnsi" w:hAnsiTheme="minorHAnsi" w:cstheme="minorHAnsi"/>
          <w:kern w:val="1"/>
        </w:rPr>
        <w:t xml:space="preserve"> itp. w jego prawa i obowiązki związane z realizacją niniejszej umowy wstępuje jednostka organizacyjna Skarbu Państwa wskazana we właściwych przepisach. </w:t>
      </w:r>
    </w:p>
    <w:p w14:paraId="29BD4FC9" w14:textId="39384C01" w:rsidR="001D6A56" w:rsidRPr="007B24C3" w:rsidRDefault="001D6A56" w:rsidP="007F7A30">
      <w:pPr>
        <w:pStyle w:val="Akapitzlist"/>
        <w:numPr>
          <w:ilvl w:val="0"/>
          <w:numId w:val="1"/>
        </w:numPr>
        <w:autoSpaceDE w:val="0"/>
        <w:spacing w:after="200" w:line="276" w:lineRule="auto"/>
        <w:ind w:left="426" w:hanging="426"/>
        <w:contextualSpacing/>
        <w:jc w:val="both"/>
        <w:rPr>
          <w:rFonts w:asciiTheme="minorHAnsi" w:hAnsiTheme="minorHAnsi" w:cstheme="minorHAnsi"/>
          <w:kern w:val="1"/>
        </w:rPr>
      </w:pPr>
      <w:r w:rsidRPr="007B24C3">
        <w:rPr>
          <w:rFonts w:asciiTheme="minorHAnsi" w:hAnsiTheme="minorHAnsi" w:cstheme="minorHAnsi"/>
          <w:kern w:val="1"/>
        </w:rPr>
        <w:t>Wszelkie zmiany postanowień umowy dokonywane bę</w:t>
      </w:r>
      <w:r w:rsidR="007049D3">
        <w:rPr>
          <w:rFonts w:asciiTheme="minorHAnsi" w:hAnsiTheme="minorHAnsi" w:cstheme="minorHAnsi"/>
          <w:kern w:val="1"/>
        </w:rPr>
        <w:t>dą w formie pisemnego aneksu do </w:t>
      </w:r>
      <w:r w:rsidRPr="007B24C3">
        <w:rPr>
          <w:rFonts w:asciiTheme="minorHAnsi" w:hAnsiTheme="minorHAnsi" w:cstheme="minorHAnsi"/>
          <w:kern w:val="1"/>
        </w:rPr>
        <w:t>umowy pod rygorem nieważności.</w:t>
      </w:r>
    </w:p>
    <w:p w14:paraId="70625DDC" w14:textId="3A3245AC" w:rsidR="0095201B" w:rsidRDefault="001D6A56" w:rsidP="007F7A30">
      <w:pPr>
        <w:pStyle w:val="Akapitzlist"/>
        <w:numPr>
          <w:ilvl w:val="0"/>
          <w:numId w:val="1"/>
        </w:numPr>
        <w:autoSpaceDE w:val="0"/>
        <w:spacing w:after="200" w:line="276" w:lineRule="auto"/>
        <w:ind w:left="426" w:hanging="426"/>
        <w:contextualSpacing/>
        <w:jc w:val="both"/>
        <w:rPr>
          <w:rFonts w:asciiTheme="minorHAnsi" w:hAnsiTheme="minorHAnsi" w:cstheme="minorHAnsi"/>
          <w:kern w:val="1"/>
        </w:rPr>
      </w:pPr>
      <w:r w:rsidRPr="007B24C3">
        <w:rPr>
          <w:rFonts w:asciiTheme="minorHAnsi" w:hAnsiTheme="minorHAnsi" w:cstheme="minorHAnsi"/>
          <w:kern w:val="1"/>
        </w:rPr>
        <w:t>Nie stanowi zmiany umowy</w:t>
      </w:r>
      <w:r w:rsidR="004E572B" w:rsidRPr="007B24C3">
        <w:rPr>
          <w:rFonts w:asciiTheme="minorHAnsi" w:hAnsiTheme="minorHAnsi" w:cstheme="minorHAnsi"/>
          <w:kern w:val="1"/>
        </w:rPr>
        <w:t>:</w:t>
      </w:r>
      <w:r w:rsidRPr="007B24C3">
        <w:rPr>
          <w:rFonts w:asciiTheme="minorHAnsi" w:hAnsiTheme="minorHAnsi" w:cstheme="minorHAnsi"/>
          <w:kern w:val="1"/>
        </w:rPr>
        <w:t xml:space="preserve"> </w:t>
      </w:r>
      <w:r w:rsidR="009474D4" w:rsidRPr="007B24C3">
        <w:rPr>
          <w:rFonts w:asciiTheme="minorHAnsi" w:hAnsiTheme="minorHAnsi" w:cstheme="minorHAnsi"/>
          <w:kern w:val="1"/>
        </w:rPr>
        <w:t>zmiana nr rachunku</w:t>
      </w:r>
      <w:r w:rsidR="004E572B" w:rsidRPr="007B24C3">
        <w:rPr>
          <w:rFonts w:asciiTheme="minorHAnsi" w:hAnsiTheme="minorHAnsi" w:cstheme="minorHAnsi"/>
          <w:kern w:val="1"/>
        </w:rPr>
        <w:t xml:space="preserve"> bankowego</w:t>
      </w:r>
      <w:r w:rsidR="009474D4" w:rsidRPr="007B24C3">
        <w:rPr>
          <w:rFonts w:asciiTheme="minorHAnsi" w:hAnsiTheme="minorHAnsi" w:cstheme="minorHAnsi"/>
          <w:kern w:val="1"/>
        </w:rPr>
        <w:t>, zmiana danych teleadresowych, zmiany osób wskazanych do współpr</w:t>
      </w:r>
      <w:r w:rsidRPr="007B24C3">
        <w:rPr>
          <w:rFonts w:asciiTheme="minorHAnsi" w:hAnsiTheme="minorHAnsi" w:cstheme="minorHAnsi"/>
          <w:kern w:val="1"/>
        </w:rPr>
        <w:t>acy przy realizacji umowy</w:t>
      </w:r>
      <w:r w:rsidR="009474D4" w:rsidRPr="007B24C3">
        <w:rPr>
          <w:rFonts w:asciiTheme="minorHAnsi" w:hAnsiTheme="minorHAnsi" w:cstheme="minorHAnsi"/>
          <w:kern w:val="1"/>
        </w:rPr>
        <w:t>.</w:t>
      </w:r>
      <w:r w:rsidRPr="007B24C3">
        <w:rPr>
          <w:rFonts w:asciiTheme="minorHAnsi" w:hAnsiTheme="minorHAnsi" w:cstheme="minorHAnsi"/>
          <w:kern w:val="1"/>
        </w:rPr>
        <w:t xml:space="preserve"> </w:t>
      </w:r>
      <w:r w:rsidR="009474D4" w:rsidRPr="007B24C3">
        <w:rPr>
          <w:rFonts w:asciiTheme="minorHAnsi" w:hAnsiTheme="minorHAnsi" w:cstheme="minorHAnsi"/>
          <w:kern w:val="1"/>
        </w:rPr>
        <w:t>O</w:t>
      </w:r>
      <w:r w:rsidRPr="007B24C3">
        <w:rPr>
          <w:rFonts w:asciiTheme="minorHAnsi" w:hAnsiTheme="minorHAnsi" w:cstheme="minorHAnsi"/>
          <w:kern w:val="1"/>
        </w:rPr>
        <w:t xml:space="preserve"> takich </w:t>
      </w:r>
      <w:r w:rsidR="009474D4" w:rsidRPr="007B24C3">
        <w:rPr>
          <w:rFonts w:asciiTheme="minorHAnsi" w:hAnsiTheme="minorHAnsi" w:cstheme="minorHAnsi"/>
          <w:kern w:val="1"/>
        </w:rPr>
        <w:t>zmianach strony będą powiadamiały s</w:t>
      </w:r>
      <w:r w:rsidRPr="007B24C3">
        <w:rPr>
          <w:rFonts w:asciiTheme="minorHAnsi" w:hAnsiTheme="minorHAnsi" w:cstheme="minorHAnsi"/>
          <w:kern w:val="1"/>
        </w:rPr>
        <w:t>ię wzajemnie w formie pisemnej</w:t>
      </w:r>
      <w:r w:rsidR="00252C80" w:rsidRPr="007B24C3">
        <w:rPr>
          <w:rFonts w:asciiTheme="minorHAnsi" w:hAnsiTheme="minorHAnsi" w:cstheme="minorHAnsi"/>
          <w:kern w:val="1"/>
        </w:rPr>
        <w:t xml:space="preserve"> w terminie</w:t>
      </w:r>
      <w:r w:rsidR="007049D3">
        <w:rPr>
          <w:rFonts w:asciiTheme="minorHAnsi" w:hAnsiTheme="minorHAnsi" w:cstheme="minorHAnsi"/>
          <w:kern w:val="1"/>
        </w:rPr>
        <w:t xml:space="preserve"> </w:t>
      </w:r>
      <w:r w:rsidR="00CB75AC">
        <w:rPr>
          <w:rFonts w:asciiTheme="minorHAnsi" w:hAnsiTheme="minorHAnsi" w:cstheme="minorHAnsi"/>
          <w:kern w:val="1"/>
        </w:rPr>
        <w:t>1 dnia</w:t>
      </w:r>
      <w:r w:rsidR="00252C80" w:rsidRPr="007B24C3">
        <w:rPr>
          <w:rFonts w:asciiTheme="minorHAnsi" w:hAnsiTheme="minorHAnsi" w:cstheme="minorHAnsi"/>
          <w:kern w:val="1"/>
        </w:rPr>
        <w:t xml:space="preserve"> </w:t>
      </w:r>
      <w:r w:rsidR="00573ED6">
        <w:rPr>
          <w:rFonts w:asciiTheme="minorHAnsi" w:hAnsiTheme="minorHAnsi" w:cstheme="minorHAnsi"/>
          <w:kern w:val="1"/>
        </w:rPr>
        <w:t xml:space="preserve">od dokonania/zaistnienia </w:t>
      </w:r>
      <w:r w:rsidR="00252C80" w:rsidRPr="007B24C3">
        <w:rPr>
          <w:rFonts w:asciiTheme="minorHAnsi" w:hAnsiTheme="minorHAnsi" w:cstheme="minorHAnsi"/>
          <w:kern w:val="1"/>
        </w:rPr>
        <w:t>zmiany</w:t>
      </w:r>
      <w:r w:rsidRPr="007B24C3">
        <w:rPr>
          <w:rFonts w:asciiTheme="minorHAnsi" w:hAnsiTheme="minorHAnsi" w:cstheme="minorHAnsi"/>
          <w:kern w:val="1"/>
        </w:rPr>
        <w:t xml:space="preserve">, bez konieczności </w:t>
      </w:r>
      <w:r w:rsidR="009474D4" w:rsidRPr="007B24C3">
        <w:rPr>
          <w:rFonts w:asciiTheme="minorHAnsi" w:hAnsiTheme="minorHAnsi" w:cstheme="minorHAnsi"/>
          <w:kern w:val="1"/>
        </w:rPr>
        <w:t>sporządzania aneksu</w:t>
      </w:r>
      <w:r w:rsidR="007049D3">
        <w:rPr>
          <w:rFonts w:asciiTheme="minorHAnsi" w:hAnsiTheme="minorHAnsi" w:cstheme="minorHAnsi"/>
          <w:kern w:val="1"/>
        </w:rPr>
        <w:t xml:space="preserve"> do </w:t>
      </w:r>
      <w:r w:rsidR="009474D4" w:rsidRPr="007B24C3">
        <w:rPr>
          <w:rFonts w:asciiTheme="minorHAnsi" w:hAnsiTheme="minorHAnsi" w:cstheme="minorHAnsi"/>
          <w:kern w:val="1"/>
        </w:rPr>
        <w:t>umowy.</w:t>
      </w:r>
    </w:p>
    <w:p w14:paraId="0866C47C" w14:textId="2246B78B" w:rsidR="00B35AA2" w:rsidRPr="00B35AA2" w:rsidRDefault="00B35AA2" w:rsidP="007F7A30">
      <w:pPr>
        <w:pStyle w:val="Akapitzlist"/>
        <w:numPr>
          <w:ilvl w:val="0"/>
          <w:numId w:val="1"/>
        </w:numPr>
        <w:autoSpaceDE w:val="0"/>
        <w:spacing w:after="200" w:line="276" w:lineRule="auto"/>
        <w:ind w:left="426" w:hanging="426"/>
        <w:contextualSpacing/>
        <w:rPr>
          <w:rFonts w:asciiTheme="minorHAnsi" w:hAnsiTheme="minorHAnsi" w:cstheme="minorHAnsi"/>
          <w:kern w:val="1"/>
        </w:rPr>
      </w:pPr>
      <w:r>
        <w:rPr>
          <w:rFonts w:asciiTheme="minorHAnsi" w:hAnsiTheme="minorHAnsi" w:cstheme="minorHAnsi"/>
          <w:kern w:val="1"/>
        </w:rPr>
        <w:t>W przypadku niezrealizowania zobowiązania wskazanego w ust. 1</w:t>
      </w:r>
      <w:r w:rsidR="00CB75AC">
        <w:rPr>
          <w:rFonts w:asciiTheme="minorHAnsi" w:hAnsiTheme="minorHAnsi" w:cstheme="minorHAnsi"/>
          <w:kern w:val="1"/>
        </w:rPr>
        <w:t>3</w:t>
      </w:r>
      <w:r>
        <w:rPr>
          <w:rFonts w:asciiTheme="minorHAnsi" w:hAnsiTheme="minorHAnsi" w:cstheme="minorHAnsi"/>
          <w:kern w:val="1"/>
        </w:rPr>
        <w:t xml:space="preserve">  przez którąkolwiek ze stron umowy, wszelkie negatywne skutki obciążą tę stronę.</w:t>
      </w:r>
    </w:p>
    <w:p w14:paraId="4F19F2C3" w14:textId="242A9349" w:rsidR="00B35AA2" w:rsidRDefault="00B35AA2" w:rsidP="007F7A30">
      <w:pPr>
        <w:pStyle w:val="Akapitzlist"/>
        <w:numPr>
          <w:ilvl w:val="0"/>
          <w:numId w:val="1"/>
        </w:numPr>
        <w:autoSpaceDE w:val="0"/>
        <w:spacing w:after="200" w:line="276" w:lineRule="auto"/>
        <w:ind w:left="426" w:hanging="426"/>
        <w:contextualSpacing/>
        <w:rPr>
          <w:rFonts w:asciiTheme="minorHAnsi" w:hAnsiTheme="minorHAnsi" w:cstheme="minorHAnsi"/>
          <w:kern w:val="1"/>
        </w:rPr>
      </w:pPr>
      <w:r>
        <w:rPr>
          <w:rFonts w:asciiTheme="minorHAnsi" w:hAnsiTheme="minorHAnsi" w:cstheme="minorHAnsi"/>
          <w:kern w:val="1"/>
        </w:rPr>
        <w:t>Wykonawca zobowiązany jest niezwłocznie powiadomić Zamawiającego o zawieszeniu działalności firmy lub utracie uprawnień wymaganych do realizacji przedmiotu umowy. Powiadomienie należy przekazać w f</w:t>
      </w:r>
      <w:r w:rsidRPr="00CD401D">
        <w:rPr>
          <w:rFonts w:asciiTheme="minorHAnsi" w:hAnsiTheme="minorHAnsi" w:cstheme="minorHAnsi"/>
          <w:kern w:val="1"/>
        </w:rPr>
        <w:t>ormie pisemnej w terminie 7 dni</w:t>
      </w:r>
      <w:r>
        <w:rPr>
          <w:rFonts w:asciiTheme="minorHAnsi" w:hAnsiTheme="minorHAnsi" w:cstheme="minorHAnsi"/>
          <w:kern w:val="1"/>
        </w:rPr>
        <w:t xml:space="preserve"> od wystąpienia tych okoliczności. W przypadku niezrealizowania tego obowiązania wszelkie negatywne skutki obciążą Wykonawcę.</w:t>
      </w:r>
    </w:p>
    <w:p w14:paraId="3053D30E" w14:textId="6AA6B2D3" w:rsidR="009474D4" w:rsidRPr="007B24C3" w:rsidRDefault="00286F3A" w:rsidP="009474D4">
      <w:pPr>
        <w:spacing w:after="0" w:line="240" w:lineRule="auto"/>
        <w:jc w:val="center"/>
        <w:rPr>
          <w:rFonts w:eastAsia="Times New Roman" w:cstheme="minorHAnsi"/>
          <w:b/>
          <w:sz w:val="24"/>
          <w:szCs w:val="24"/>
          <w:lang w:eastAsia="pl-PL"/>
        </w:rPr>
      </w:pPr>
      <w:r w:rsidRPr="007B24C3">
        <w:rPr>
          <w:rFonts w:eastAsia="Times New Roman" w:cstheme="minorHAnsi"/>
          <w:b/>
          <w:sz w:val="24"/>
          <w:szCs w:val="24"/>
          <w:lang w:eastAsia="pl-PL"/>
        </w:rPr>
        <w:t xml:space="preserve">§ </w:t>
      </w:r>
      <w:r w:rsidR="00EB0BDF">
        <w:rPr>
          <w:rFonts w:eastAsia="Times New Roman" w:cstheme="minorHAnsi"/>
          <w:b/>
          <w:sz w:val="24"/>
          <w:szCs w:val="24"/>
          <w:lang w:eastAsia="pl-PL"/>
        </w:rPr>
        <w:t>8</w:t>
      </w:r>
      <w:r w:rsidR="009474D4" w:rsidRPr="007B24C3">
        <w:rPr>
          <w:rFonts w:eastAsia="Times New Roman" w:cstheme="minorHAnsi"/>
          <w:b/>
          <w:sz w:val="24"/>
          <w:szCs w:val="24"/>
          <w:lang w:eastAsia="pl-PL"/>
        </w:rPr>
        <w:t>.</w:t>
      </w:r>
    </w:p>
    <w:p w14:paraId="6938E9BC" w14:textId="438B2924" w:rsidR="009474D4" w:rsidRPr="007B24C3" w:rsidRDefault="009474D4" w:rsidP="00AF3928">
      <w:pPr>
        <w:spacing w:after="0" w:line="276" w:lineRule="auto"/>
        <w:jc w:val="center"/>
        <w:rPr>
          <w:rFonts w:eastAsia="Times New Roman" w:cstheme="minorHAnsi"/>
          <w:b/>
          <w:sz w:val="24"/>
          <w:szCs w:val="24"/>
          <w:lang w:eastAsia="pl-PL"/>
        </w:rPr>
      </w:pPr>
      <w:r w:rsidRPr="007B24C3">
        <w:rPr>
          <w:rFonts w:eastAsia="Times New Roman" w:cstheme="minorHAnsi"/>
          <w:b/>
          <w:sz w:val="24"/>
          <w:szCs w:val="24"/>
          <w:lang w:eastAsia="pl-PL"/>
        </w:rPr>
        <w:t xml:space="preserve">Kary umowne </w:t>
      </w:r>
    </w:p>
    <w:p w14:paraId="1DB2BC21" w14:textId="77777777" w:rsidR="00AF3928" w:rsidRDefault="009474D4" w:rsidP="00AF3928">
      <w:pPr>
        <w:numPr>
          <w:ilvl w:val="0"/>
          <w:numId w:val="4"/>
        </w:numPr>
        <w:spacing w:after="0" w:line="276" w:lineRule="auto"/>
        <w:ind w:left="426"/>
        <w:contextualSpacing/>
        <w:rPr>
          <w:rFonts w:eastAsia="Times New Roman" w:cstheme="minorHAnsi"/>
          <w:sz w:val="24"/>
          <w:szCs w:val="24"/>
          <w:lang w:eastAsia="ar-SA"/>
        </w:rPr>
      </w:pPr>
      <w:r w:rsidRPr="007B24C3">
        <w:rPr>
          <w:rFonts w:eastAsia="Times New Roman" w:cstheme="minorHAnsi"/>
          <w:sz w:val="24"/>
          <w:szCs w:val="24"/>
          <w:lang w:eastAsia="ar-SA"/>
        </w:rPr>
        <w:t xml:space="preserve">Z tytułu niewykonania lub nienależytego wykonania postanowień niniejszej umowy </w:t>
      </w:r>
      <w:r w:rsidR="00D61130" w:rsidRPr="007B24C3">
        <w:rPr>
          <w:rFonts w:eastAsia="Times New Roman" w:cstheme="minorHAnsi"/>
          <w:sz w:val="24"/>
          <w:szCs w:val="24"/>
          <w:lang w:eastAsia="ar-SA"/>
        </w:rPr>
        <w:t>Zamawiający zastrzega sobie prawo do naliczenia i dochodz</w:t>
      </w:r>
      <w:r w:rsidR="009B703A" w:rsidRPr="007B24C3">
        <w:rPr>
          <w:rFonts w:eastAsia="Times New Roman" w:cstheme="minorHAnsi"/>
          <w:sz w:val="24"/>
          <w:szCs w:val="24"/>
          <w:lang w:eastAsia="ar-SA"/>
        </w:rPr>
        <w:t>enia kar umownych w </w:t>
      </w:r>
      <w:r w:rsidR="00D61130" w:rsidRPr="007B24C3">
        <w:rPr>
          <w:rFonts w:eastAsia="Times New Roman" w:cstheme="minorHAnsi"/>
          <w:sz w:val="24"/>
          <w:szCs w:val="24"/>
          <w:lang w:eastAsia="ar-SA"/>
        </w:rPr>
        <w:t>następujących przypadkach i wysokości:</w:t>
      </w:r>
    </w:p>
    <w:p w14:paraId="324C41A3" w14:textId="77777777" w:rsidR="00AF3928" w:rsidRPr="00AF3928" w:rsidRDefault="00AF3928" w:rsidP="00AF3928">
      <w:pPr>
        <w:pStyle w:val="Akapitzlist"/>
        <w:numPr>
          <w:ilvl w:val="1"/>
          <w:numId w:val="4"/>
        </w:numPr>
        <w:spacing w:line="276" w:lineRule="auto"/>
        <w:ind w:left="851" w:hanging="284"/>
        <w:contextualSpacing/>
        <w:rPr>
          <w:rFonts w:eastAsia="Times New Roman" w:cstheme="minorHAnsi"/>
          <w:lang w:eastAsia="ar-SA"/>
        </w:rPr>
      </w:pPr>
      <w:r w:rsidRPr="00AF3928">
        <w:rPr>
          <w:rFonts w:eastAsia="Times New Roman" w:cstheme="minorHAnsi"/>
          <w:color w:val="000000"/>
        </w:rPr>
        <w:t xml:space="preserve">za zwłokę w wykonaniu przedmiotu umowy, tj. niewykonanie w terminie określonym w umowie przeglądu/konserwacji lub naprawy urządzenia - 20 % ceny brutto określonej dla tego urządzenia, za każdy rozpoczęty dzień zwłoki; </w:t>
      </w:r>
    </w:p>
    <w:p w14:paraId="09A03779" w14:textId="77777777" w:rsidR="00AF3928" w:rsidRDefault="00AF3928" w:rsidP="00AF3928">
      <w:pPr>
        <w:pStyle w:val="Akapitzlist"/>
        <w:numPr>
          <w:ilvl w:val="1"/>
          <w:numId w:val="4"/>
        </w:numPr>
        <w:spacing w:line="276" w:lineRule="auto"/>
        <w:ind w:left="851" w:hanging="284"/>
        <w:contextualSpacing/>
        <w:rPr>
          <w:rFonts w:eastAsia="Times New Roman" w:cstheme="minorHAnsi"/>
          <w:lang w:eastAsia="ar-SA"/>
        </w:rPr>
      </w:pPr>
      <w:r w:rsidRPr="00AF3928">
        <w:rPr>
          <w:rFonts w:eastAsia="Times New Roman" w:cstheme="minorHAnsi"/>
          <w:lang w:eastAsia="ar-SA"/>
        </w:rPr>
        <w:t>z tytułu odstąpienia od umowy z przyczyn zależnych od Wykonawcy - 10% całkowitego wynagrodzenia brutto Wykonawcy, określonego w § 4 ust. 1;</w:t>
      </w:r>
    </w:p>
    <w:p w14:paraId="0FB50848" w14:textId="77777777" w:rsidR="00AF3928" w:rsidRDefault="00AF3928" w:rsidP="00AF3928">
      <w:pPr>
        <w:pStyle w:val="Akapitzlist"/>
        <w:numPr>
          <w:ilvl w:val="1"/>
          <w:numId w:val="4"/>
        </w:numPr>
        <w:spacing w:line="276" w:lineRule="auto"/>
        <w:ind w:left="851" w:hanging="284"/>
        <w:contextualSpacing/>
        <w:rPr>
          <w:rFonts w:eastAsia="Times New Roman" w:cstheme="minorHAnsi"/>
          <w:lang w:eastAsia="ar-SA"/>
        </w:rPr>
      </w:pPr>
      <w:r w:rsidRPr="00AF3928">
        <w:rPr>
          <w:rFonts w:eastAsia="Times New Roman" w:cstheme="minorHAnsi"/>
          <w:lang w:eastAsia="ar-SA"/>
        </w:rPr>
        <w:t>w przypadku wykonania przedmiotu umowy w sposób nienależyty, niezgodny z umową – 100,00 zł za każdy taki przypadek;</w:t>
      </w:r>
    </w:p>
    <w:p w14:paraId="35480BF7" w14:textId="67C9BA22" w:rsidR="009474D4" w:rsidRPr="00AF3928" w:rsidRDefault="009474D4" w:rsidP="00AF3928">
      <w:pPr>
        <w:pStyle w:val="Akapitzlist"/>
        <w:numPr>
          <w:ilvl w:val="1"/>
          <w:numId w:val="4"/>
        </w:numPr>
        <w:spacing w:line="276" w:lineRule="auto"/>
        <w:ind w:left="851" w:hanging="284"/>
        <w:contextualSpacing/>
        <w:rPr>
          <w:rFonts w:eastAsia="Times New Roman" w:cstheme="minorHAnsi"/>
          <w:lang w:eastAsia="ar-SA"/>
        </w:rPr>
      </w:pPr>
      <w:r w:rsidRPr="00AF3928">
        <w:rPr>
          <w:rFonts w:eastAsia="Times New Roman" w:cstheme="minorHAnsi"/>
          <w:lang w:eastAsia="ar-SA"/>
        </w:rPr>
        <w:t xml:space="preserve">za brak ubezpieczenia (brak ciągłości ubezpieczenia), o którym mowa w § </w:t>
      </w:r>
      <w:r w:rsidR="00AF3928">
        <w:rPr>
          <w:rFonts w:eastAsia="Times New Roman" w:cstheme="minorHAnsi"/>
          <w:lang w:eastAsia="ar-SA"/>
        </w:rPr>
        <w:t>6</w:t>
      </w:r>
      <w:r w:rsidR="004B60E1" w:rsidRPr="00AF3928">
        <w:rPr>
          <w:rFonts w:eastAsia="Times New Roman" w:cstheme="minorHAnsi"/>
          <w:lang w:eastAsia="ar-SA"/>
        </w:rPr>
        <w:t xml:space="preserve"> </w:t>
      </w:r>
      <w:r w:rsidR="00561C9F" w:rsidRPr="00AF3928">
        <w:rPr>
          <w:rFonts w:eastAsia="Times New Roman" w:cstheme="minorHAnsi"/>
          <w:lang w:eastAsia="ar-SA"/>
        </w:rPr>
        <w:t xml:space="preserve">ust. 3 </w:t>
      </w:r>
      <w:r w:rsidRPr="00AF3928">
        <w:rPr>
          <w:rFonts w:eastAsia="Times New Roman" w:cstheme="minorHAnsi"/>
          <w:lang w:eastAsia="ar-SA"/>
        </w:rPr>
        <w:t>umowy</w:t>
      </w:r>
      <w:r w:rsidR="0048528D" w:rsidRPr="00AF3928">
        <w:rPr>
          <w:rFonts w:eastAsia="Times New Roman" w:cstheme="minorHAnsi"/>
          <w:lang w:eastAsia="ar-SA"/>
        </w:rPr>
        <w:t>, niedostarczenie w wyznaczonym terminie kopii polisy ubezpieczeniowej</w:t>
      </w:r>
      <w:r w:rsidRPr="00AF3928">
        <w:rPr>
          <w:rFonts w:eastAsia="Times New Roman" w:cstheme="minorHAnsi"/>
          <w:lang w:eastAsia="ar-SA"/>
        </w:rPr>
        <w:t xml:space="preserve"> – </w:t>
      </w:r>
      <w:r w:rsidR="00B32033" w:rsidRPr="00AF3928">
        <w:rPr>
          <w:rFonts w:eastAsia="Times New Roman" w:cstheme="minorHAnsi"/>
          <w:lang w:eastAsia="ar-SA"/>
        </w:rPr>
        <w:t>50</w:t>
      </w:r>
      <w:r w:rsidR="004B60E1" w:rsidRPr="00AF3928">
        <w:rPr>
          <w:rFonts w:eastAsia="Times New Roman" w:cstheme="minorHAnsi"/>
          <w:lang w:eastAsia="ar-SA"/>
        </w:rPr>
        <w:t>,00</w:t>
      </w:r>
      <w:r w:rsidRPr="00AF3928">
        <w:rPr>
          <w:rFonts w:eastAsia="Times New Roman" w:cstheme="minorHAnsi"/>
          <w:lang w:eastAsia="ar-SA"/>
        </w:rPr>
        <w:t xml:space="preserve"> </w:t>
      </w:r>
      <w:r w:rsidR="006419CA" w:rsidRPr="00AF3928">
        <w:rPr>
          <w:rFonts w:eastAsia="Times New Roman" w:cstheme="minorHAnsi"/>
          <w:lang w:eastAsia="ar-SA"/>
        </w:rPr>
        <w:t xml:space="preserve">zł </w:t>
      </w:r>
      <w:r w:rsidRPr="00AF3928">
        <w:rPr>
          <w:rFonts w:eastAsia="Times New Roman" w:cstheme="minorHAnsi"/>
          <w:lang w:eastAsia="ar-SA"/>
        </w:rPr>
        <w:t>za każdy rozpoczęty dzień braku ubezpieczenia</w:t>
      </w:r>
      <w:r w:rsidR="0048528D" w:rsidRPr="00AF3928">
        <w:rPr>
          <w:rFonts w:eastAsia="Times New Roman" w:cstheme="minorHAnsi"/>
          <w:lang w:eastAsia="ar-SA"/>
        </w:rPr>
        <w:t xml:space="preserve"> lub niedostarczenia polisy</w:t>
      </w:r>
      <w:r w:rsidRPr="00AF3928">
        <w:rPr>
          <w:rFonts w:eastAsia="Times New Roman" w:cstheme="minorHAnsi"/>
          <w:lang w:eastAsia="ar-SA"/>
        </w:rPr>
        <w:t xml:space="preserve">.  </w:t>
      </w:r>
    </w:p>
    <w:p w14:paraId="27FFCE2F" w14:textId="68CB34F9" w:rsidR="009474D4" w:rsidRPr="007B24C3" w:rsidRDefault="009474D4" w:rsidP="007F7A30">
      <w:pPr>
        <w:numPr>
          <w:ilvl w:val="0"/>
          <w:numId w:val="5"/>
        </w:numPr>
        <w:spacing w:line="276" w:lineRule="auto"/>
        <w:ind w:left="426"/>
        <w:contextualSpacing/>
        <w:rPr>
          <w:rFonts w:eastAsia="Times New Roman" w:cstheme="minorHAnsi"/>
          <w:sz w:val="24"/>
          <w:szCs w:val="24"/>
          <w:lang w:eastAsia="ar-SA"/>
        </w:rPr>
      </w:pPr>
      <w:r w:rsidRPr="007B24C3">
        <w:rPr>
          <w:rFonts w:eastAsia="Times New Roman" w:cstheme="minorHAnsi"/>
          <w:sz w:val="24"/>
          <w:szCs w:val="24"/>
          <w:lang w:eastAsia="ar-SA"/>
        </w:rPr>
        <w:lastRenderedPageBreak/>
        <w:t>Zamawiający informuje Wykonawcę w formie pisemn</w:t>
      </w:r>
      <w:r w:rsidR="0091117F">
        <w:rPr>
          <w:rFonts w:eastAsia="Times New Roman" w:cstheme="minorHAnsi"/>
          <w:sz w:val="24"/>
          <w:szCs w:val="24"/>
          <w:lang w:eastAsia="ar-SA"/>
        </w:rPr>
        <w:t>ej o naliczeniu kary umownej ze </w:t>
      </w:r>
      <w:r w:rsidRPr="007B24C3">
        <w:rPr>
          <w:rFonts w:eastAsia="Times New Roman" w:cstheme="minorHAnsi"/>
          <w:sz w:val="24"/>
          <w:szCs w:val="24"/>
          <w:lang w:eastAsia="ar-SA"/>
        </w:rPr>
        <w:t>wskazaniem jej wysokości.</w:t>
      </w:r>
    </w:p>
    <w:p w14:paraId="1B95B78B" w14:textId="77777777" w:rsidR="009474D4" w:rsidRPr="007B24C3" w:rsidRDefault="009474D4" w:rsidP="007F7A30">
      <w:pPr>
        <w:numPr>
          <w:ilvl w:val="0"/>
          <w:numId w:val="5"/>
        </w:numPr>
        <w:spacing w:line="276" w:lineRule="auto"/>
        <w:ind w:left="426"/>
        <w:contextualSpacing/>
        <w:rPr>
          <w:rFonts w:eastAsia="Times New Roman" w:cstheme="minorHAnsi"/>
          <w:sz w:val="24"/>
          <w:szCs w:val="24"/>
          <w:lang w:eastAsia="ar-SA"/>
        </w:rPr>
      </w:pPr>
      <w:r w:rsidRPr="007B24C3">
        <w:rPr>
          <w:rFonts w:eastAsia="Times New Roman" w:cstheme="minorHAnsi"/>
          <w:sz w:val="24"/>
          <w:szCs w:val="24"/>
          <w:lang w:eastAsia="ar-SA"/>
        </w:rPr>
        <w:t>Wykonawca jest zobowiązany do zapłaty kary umownej w terminie 7 dni kalendarzowych od daty doręczenia mu informacji o wysokości kary umownej, o której mowa w ust. 2.</w:t>
      </w:r>
    </w:p>
    <w:p w14:paraId="59AF1A80" w14:textId="14F9DBFC" w:rsidR="009474D4" w:rsidRPr="007B24C3" w:rsidRDefault="009474D4" w:rsidP="007F7A30">
      <w:pPr>
        <w:numPr>
          <w:ilvl w:val="0"/>
          <w:numId w:val="5"/>
        </w:numPr>
        <w:spacing w:line="276" w:lineRule="auto"/>
        <w:ind w:left="426"/>
        <w:contextualSpacing/>
        <w:rPr>
          <w:rFonts w:eastAsia="Times New Roman" w:cstheme="minorHAnsi"/>
          <w:sz w:val="24"/>
          <w:szCs w:val="24"/>
          <w:lang w:eastAsia="ar-SA"/>
        </w:rPr>
      </w:pPr>
      <w:r w:rsidRPr="007B24C3">
        <w:rPr>
          <w:rFonts w:eastAsia="Times New Roman" w:cstheme="minorHAnsi"/>
          <w:sz w:val="24"/>
          <w:szCs w:val="24"/>
          <w:lang w:eastAsia="ar-SA"/>
        </w:rPr>
        <w:t>W przypadku braku zapłaty kary umownej przez Wykonawcę w terminie określonym w ust.</w:t>
      </w:r>
      <w:r w:rsidR="00C466DB" w:rsidRPr="007B24C3">
        <w:rPr>
          <w:rFonts w:eastAsia="Times New Roman" w:cstheme="minorHAnsi"/>
          <w:sz w:val="24"/>
          <w:szCs w:val="24"/>
          <w:lang w:eastAsia="ar-SA"/>
        </w:rPr>
        <w:t xml:space="preserve"> </w:t>
      </w:r>
      <w:r w:rsidRPr="007B24C3">
        <w:rPr>
          <w:rFonts w:eastAsia="Times New Roman" w:cstheme="minorHAnsi"/>
          <w:sz w:val="24"/>
          <w:szCs w:val="24"/>
          <w:lang w:eastAsia="ar-SA"/>
        </w:rPr>
        <w:t>3, Zamawiający uprawniony jest do potrącenia przysługującej mu względem Wykonawcy wierzytelności z tytułu kary umownej z wierzytelnością przysługującą Wykonawcy wobec Zamawiającego z tytułu prz</w:t>
      </w:r>
      <w:r w:rsidR="00E86A3F">
        <w:rPr>
          <w:rFonts w:eastAsia="Times New Roman" w:cstheme="minorHAnsi"/>
          <w:sz w:val="24"/>
          <w:szCs w:val="24"/>
          <w:lang w:eastAsia="ar-SA"/>
        </w:rPr>
        <w:t>ysługującego mu wynagrodzenia z </w:t>
      </w:r>
      <w:r w:rsidRPr="007B24C3">
        <w:rPr>
          <w:rFonts w:eastAsia="Times New Roman" w:cstheme="minorHAnsi"/>
          <w:sz w:val="24"/>
          <w:szCs w:val="24"/>
          <w:lang w:eastAsia="ar-SA"/>
        </w:rPr>
        <w:t>faktury.</w:t>
      </w:r>
    </w:p>
    <w:p w14:paraId="2D987386" w14:textId="77777777" w:rsidR="009474D4" w:rsidRPr="007B24C3" w:rsidRDefault="009474D4" w:rsidP="007F7A30">
      <w:pPr>
        <w:numPr>
          <w:ilvl w:val="0"/>
          <w:numId w:val="5"/>
        </w:numPr>
        <w:spacing w:line="276" w:lineRule="auto"/>
        <w:ind w:left="426"/>
        <w:contextualSpacing/>
        <w:rPr>
          <w:rFonts w:eastAsia="Times New Roman" w:cstheme="minorHAnsi"/>
          <w:sz w:val="24"/>
          <w:szCs w:val="24"/>
          <w:lang w:eastAsia="ar-SA"/>
        </w:rPr>
      </w:pPr>
      <w:r w:rsidRPr="007B24C3">
        <w:rPr>
          <w:rFonts w:eastAsia="Times New Roman" w:cstheme="minorHAnsi"/>
          <w:sz w:val="24"/>
          <w:szCs w:val="24"/>
          <w:lang w:eastAsia="ar-SA"/>
        </w:rPr>
        <w:t xml:space="preserve">W przypadku braku zapłaty (w całości) naliczonej kary umownej, również na skutek potrącenia, Zamawiający uprawniony jest do naliczenia odsetek ustawowych. </w:t>
      </w:r>
    </w:p>
    <w:p w14:paraId="4C94990C" w14:textId="77777777" w:rsidR="009474D4" w:rsidRPr="007B24C3" w:rsidRDefault="009474D4" w:rsidP="007F7A30">
      <w:pPr>
        <w:numPr>
          <w:ilvl w:val="0"/>
          <w:numId w:val="5"/>
        </w:numPr>
        <w:spacing w:line="276" w:lineRule="auto"/>
        <w:ind w:left="426"/>
        <w:contextualSpacing/>
        <w:rPr>
          <w:rFonts w:eastAsia="Times New Roman" w:cstheme="minorHAnsi"/>
          <w:sz w:val="24"/>
          <w:szCs w:val="24"/>
          <w:lang w:eastAsia="ar-SA"/>
        </w:rPr>
      </w:pPr>
      <w:r w:rsidRPr="007B24C3">
        <w:rPr>
          <w:rFonts w:eastAsia="Times New Roman" w:cstheme="minorHAnsi"/>
          <w:sz w:val="24"/>
          <w:szCs w:val="24"/>
          <w:lang w:eastAsia="ar-SA"/>
        </w:rPr>
        <w:t xml:space="preserve">Zapłacenie przez Wykonawcę kary umownej nie zwalnia Wykonawcy z obowiązku wykonania przedmiotu umowy. </w:t>
      </w:r>
    </w:p>
    <w:p w14:paraId="7BC03221" w14:textId="77777777" w:rsidR="009474D4" w:rsidRPr="007B24C3" w:rsidRDefault="009474D4" w:rsidP="007F7A30">
      <w:pPr>
        <w:numPr>
          <w:ilvl w:val="0"/>
          <w:numId w:val="5"/>
        </w:numPr>
        <w:spacing w:line="276" w:lineRule="auto"/>
        <w:ind w:left="426"/>
        <w:contextualSpacing/>
        <w:rPr>
          <w:rFonts w:eastAsia="Times New Roman" w:cstheme="minorHAnsi"/>
          <w:sz w:val="24"/>
          <w:szCs w:val="24"/>
          <w:lang w:eastAsia="ar-SA"/>
        </w:rPr>
      </w:pPr>
      <w:r w:rsidRPr="007B24C3">
        <w:rPr>
          <w:rFonts w:eastAsia="Times New Roman" w:cstheme="minorHAnsi"/>
          <w:sz w:val="24"/>
          <w:szCs w:val="24"/>
          <w:lang w:eastAsia="ar-SA"/>
        </w:rPr>
        <w:t xml:space="preserve">Zamawiający zastrzega sobie prawo dochodzenia odszkodowania uzupełniającego, przewyższającego wysokość zastrzeżonych i wpłaconych kar umownych do wysokości rzeczywiście poniesionej szkody. </w:t>
      </w:r>
    </w:p>
    <w:p w14:paraId="175014DA" w14:textId="77777777" w:rsidR="009474D4" w:rsidRPr="007B24C3" w:rsidRDefault="009474D4" w:rsidP="007F7A30">
      <w:pPr>
        <w:numPr>
          <w:ilvl w:val="0"/>
          <w:numId w:val="5"/>
        </w:numPr>
        <w:spacing w:line="276" w:lineRule="auto"/>
        <w:ind w:left="426"/>
        <w:contextualSpacing/>
        <w:rPr>
          <w:rFonts w:eastAsia="Times New Roman" w:cstheme="minorHAnsi"/>
          <w:sz w:val="24"/>
          <w:szCs w:val="24"/>
          <w:lang w:eastAsia="ar-SA"/>
        </w:rPr>
      </w:pPr>
      <w:r w:rsidRPr="007B24C3">
        <w:rPr>
          <w:rFonts w:eastAsia="Times New Roman" w:cstheme="minorHAnsi"/>
          <w:sz w:val="24"/>
          <w:szCs w:val="24"/>
          <w:lang w:eastAsia="ar-SA"/>
        </w:rPr>
        <w:t>Postanowienia dotyczące kar umownych obowiązują pomimo wygaśnięcia umowy</w:t>
      </w:r>
      <w:r w:rsidR="00F12367" w:rsidRPr="007B24C3">
        <w:rPr>
          <w:rFonts w:eastAsia="Times New Roman" w:cstheme="minorHAnsi"/>
          <w:sz w:val="24"/>
          <w:szCs w:val="24"/>
          <w:lang w:eastAsia="ar-SA"/>
        </w:rPr>
        <w:t>,</w:t>
      </w:r>
      <w:r w:rsidRPr="007B24C3">
        <w:rPr>
          <w:rFonts w:eastAsia="Times New Roman" w:cstheme="minorHAnsi"/>
          <w:sz w:val="24"/>
          <w:szCs w:val="24"/>
          <w:lang w:eastAsia="ar-SA"/>
        </w:rPr>
        <w:t xml:space="preserve"> rozwiązania lub odstąpienia od niej. </w:t>
      </w:r>
    </w:p>
    <w:p w14:paraId="5F435D5C" w14:textId="79FFAB00" w:rsidR="00656F37" w:rsidRPr="007B24C3" w:rsidRDefault="00656F37" w:rsidP="00715477">
      <w:pPr>
        <w:spacing w:after="0" w:line="240" w:lineRule="auto"/>
        <w:rPr>
          <w:rFonts w:eastAsia="Times New Roman" w:cstheme="minorHAnsi"/>
          <w:b/>
          <w:color w:val="000000"/>
          <w:sz w:val="24"/>
          <w:szCs w:val="24"/>
          <w:lang w:eastAsia="pl-PL"/>
        </w:rPr>
      </w:pPr>
    </w:p>
    <w:p w14:paraId="5FA63430" w14:textId="2865B8ED" w:rsidR="009474D4" w:rsidRPr="007B24C3" w:rsidRDefault="009474D4" w:rsidP="00715477">
      <w:pPr>
        <w:spacing w:after="0" w:line="240" w:lineRule="auto"/>
        <w:ind w:left="709" w:hanging="709"/>
        <w:jc w:val="center"/>
        <w:rPr>
          <w:rFonts w:eastAsia="Times New Roman" w:cstheme="minorHAnsi"/>
          <w:b/>
          <w:color w:val="000000"/>
          <w:sz w:val="24"/>
          <w:szCs w:val="24"/>
          <w:lang w:eastAsia="pl-PL"/>
        </w:rPr>
      </w:pPr>
      <w:r w:rsidRPr="007B24C3">
        <w:rPr>
          <w:rFonts w:eastAsia="Times New Roman" w:cstheme="minorHAnsi"/>
          <w:b/>
          <w:color w:val="000000"/>
          <w:sz w:val="24"/>
          <w:szCs w:val="24"/>
          <w:lang w:eastAsia="pl-PL"/>
        </w:rPr>
        <w:t xml:space="preserve">§ </w:t>
      </w:r>
      <w:r w:rsidR="00EA6185">
        <w:rPr>
          <w:rFonts w:eastAsia="Times New Roman" w:cstheme="minorHAnsi"/>
          <w:b/>
          <w:color w:val="000000"/>
          <w:sz w:val="24"/>
          <w:szCs w:val="24"/>
          <w:lang w:eastAsia="pl-PL"/>
        </w:rPr>
        <w:t>9</w:t>
      </w:r>
      <w:r w:rsidRPr="007B24C3">
        <w:rPr>
          <w:rFonts w:eastAsia="Times New Roman" w:cstheme="minorHAnsi"/>
          <w:b/>
          <w:color w:val="000000"/>
          <w:sz w:val="24"/>
          <w:szCs w:val="24"/>
          <w:lang w:eastAsia="pl-PL"/>
        </w:rPr>
        <w:t>.</w:t>
      </w:r>
    </w:p>
    <w:p w14:paraId="062CF054" w14:textId="77777777" w:rsidR="009474D4" w:rsidRPr="007B24C3" w:rsidRDefault="009474D4" w:rsidP="00715477">
      <w:pPr>
        <w:spacing w:after="240" w:line="276" w:lineRule="auto"/>
        <w:ind w:left="708" w:hanging="708"/>
        <w:contextualSpacing/>
        <w:jc w:val="center"/>
        <w:rPr>
          <w:rFonts w:cstheme="minorHAnsi"/>
          <w:b/>
          <w:sz w:val="24"/>
          <w:szCs w:val="24"/>
        </w:rPr>
      </w:pPr>
      <w:r w:rsidRPr="007B24C3">
        <w:rPr>
          <w:rFonts w:cstheme="minorHAnsi"/>
          <w:b/>
          <w:sz w:val="24"/>
          <w:szCs w:val="24"/>
        </w:rPr>
        <w:t>Zachowanie poufności</w:t>
      </w:r>
    </w:p>
    <w:p w14:paraId="71CE84E9" w14:textId="72B3DA16" w:rsidR="009E18CC" w:rsidRPr="00B06B3E" w:rsidRDefault="009E18CC" w:rsidP="00B06B3E">
      <w:pPr>
        <w:pStyle w:val="Akapitzlist"/>
        <w:widowControl/>
        <w:numPr>
          <w:ilvl w:val="0"/>
          <w:numId w:val="10"/>
        </w:numPr>
        <w:suppressAutoHyphens w:val="0"/>
        <w:autoSpaceDE w:val="0"/>
        <w:adjustRightInd w:val="0"/>
        <w:spacing w:line="276" w:lineRule="auto"/>
        <w:contextualSpacing/>
        <w:textAlignment w:val="auto"/>
        <w:rPr>
          <w:rFonts w:asciiTheme="minorHAnsi" w:hAnsiTheme="minorHAnsi" w:cstheme="minorHAnsi"/>
        </w:rPr>
      </w:pPr>
      <w:r w:rsidRPr="007B24C3">
        <w:rPr>
          <w:rFonts w:asciiTheme="minorHAnsi" w:hAnsiTheme="minorHAnsi" w:cstheme="minorHAnsi"/>
        </w:rPr>
        <w:t xml:space="preserve">Wykonawca zobowiązuje się do zachowania w poufności wszelkich informacji technicznych, technologicznych, prawnych i organizacyjnych, oraz innych informacji Zamawiającego uzyskanych w trakcie wykonywania umowy niezależnie od formy pozyskania tych informacji </w:t>
      </w:r>
      <w:r w:rsidRPr="00B06B3E">
        <w:rPr>
          <w:rFonts w:asciiTheme="minorHAnsi" w:hAnsiTheme="minorHAnsi" w:cstheme="minorHAnsi"/>
        </w:rPr>
        <w:t xml:space="preserve">i ich źródła. </w:t>
      </w:r>
    </w:p>
    <w:p w14:paraId="1ACDDED9" w14:textId="77777777" w:rsidR="009E18CC" w:rsidRPr="007B24C3" w:rsidRDefault="009E18CC" w:rsidP="007F7A30">
      <w:pPr>
        <w:pStyle w:val="Akapitzlist"/>
        <w:widowControl/>
        <w:numPr>
          <w:ilvl w:val="0"/>
          <w:numId w:val="10"/>
        </w:numPr>
        <w:suppressAutoHyphens w:val="0"/>
        <w:autoSpaceDE w:val="0"/>
        <w:adjustRightInd w:val="0"/>
        <w:spacing w:line="276" w:lineRule="auto"/>
        <w:contextualSpacing/>
        <w:textAlignment w:val="auto"/>
        <w:rPr>
          <w:rFonts w:asciiTheme="minorHAnsi" w:hAnsiTheme="minorHAnsi" w:cstheme="minorHAnsi"/>
        </w:rPr>
      </w:pPr>
      <w:r w:rsidRPr="007B24C3">
        <w:rPr>
          <w:rFonts w:asciiTheme="minorHAnsi" w:hAnsiTheme="minorHAnsi" w:cstheme="minorHAnsi"/>
        </w:rPr>
        <w:t>Wykonawca zobowiązuje się do wykorzystania informacji jedynie w celach określonych ustaleniami Umowy oraz wynikającymi z obowiązujących uregulowań prawnych.</w:t>
      </w:r>
    </w:p>
    <w:p w14:paraId="66EAFC94" w14:textId="77777777" w:rsidR="009E18CC" w:rsidRPr="007B24C3" w:rsidRDefault="009E18CC" w:rsidP="007F7A30">
      <w:pPr>
        <w:pStyle w:val="Akapitzlist"/>
        <w:widowControl/>
        <w:numPr>
          <w:ilvl w:val="0"/>
          <w:numId w:val="10"/>
        </w:numPr>
        <w:suppressAutoHyphens w:val="0"/>
        <w:autoSpaceDE w:val="0"/>
        <w:adjustRightInd w:val="0"/>
        <w:spacing w:line="276" w:lineRule="auto"/>
        <w:contextualSpacing/>
        <w:textAlignment w:val="auto"/>
        <w:rPr>
          <w:rFonts w:asciiTheme="minorHAnsi" w:hAnsiTheme="minorHAnsi" w:cstheme="minorHAnsi"/>
        </w:rPr>
      </w:pPr>
      <w:r w:rsidRPr="007B24C3">
        <w:rPr>
          <w:rFonts w:asciiTheme="minorHAnsi" w:hAnsiTheme="minorHAnsi" w:cstheme="minorHAnsi"/>
        </w:rPr>
        <w:t>Wykonawca zobowiązuje się do ujawnienia informacji jedynie tym osobom, którym będą one niezbędne do wykonywania powierzonych im czynności i tylko w zakresie, w jakim osoba musi mieć do nich dostęp dla celów realizacji zadania wynikającego z tytułu realizacji Umowy.</w:t>
      </w:r>
    </w:p>
    <w:p w14:paraId="5FE89A1F" w14:textId="77777777" w:rsidR="009E18CC" w:rsidRPr="007B24C3" w:rsidRDefault="009E18CC" w:rsidP="007F7A30">
      <w:pPr>
        <w:pStyle w:val="Akapitzlist"/>
        <w:widowControl/>
        <w:numPr>
          <w:ilvl w:val="0"/>
          <w:numId w:val="10"/>
        </w:numPr>
        <w:suppressAutoHyphens w:val="0"/>
        <w:autoSpaceDE w:val="0"/>
        <w:adjustRightInd w:val="0"/>
        <w:spacing w:line="276" w:lineRule="auto"/>
        <w:contextualSpacing/>
        <w:textAlignment w:val="auto"/>
        <w:rPr>
          <w:rFonts w:asciiTheme="minorHAnsi" w:hAnsiTheme="minorHAnsi" w:cstheme="minorHAnsi"/>
        </w:rPr>
      </w:pPr>
      <w:r w:rsidRPr="007B24C3">
        <w:rPr>
          <w:rFonts w:asciiTheme="minorHAnsi" w:hAnsiTheme="minorHAnsi" w:cstheme="minorHAnsi"/>
        </w:rPr>
        <w:t xml:space="preserve">Wykonawcę zobowiązuje się do niekopiowania, niepowielania, ani w jakikolwiek inny sposób nierozpowszechniania jakiejkolwiek części określonych informacji, z wyjątkiem uzasadnionej potrzeby do celów związanych z realizacją Umowy po uprzednim uzyskaniu pisemnej zgody od Zamawiającego, którego informacja lub źródło informacji dotyczy. </w:t>
      </w:r>
    </w:p>
    <w:p w14:paraId="796D87BA" w14:textId="77777777" w:rsidR="009E18CC" w:rsidRPr="007B24C3" w:rsidRDefault="009E18CC" w:rsidP="007F7A30">
      <w:pPr>
        <w:pStyle w:val="Akapitzlist"/>
        <w:widowControl/>
        <w:numPr>
          <w:ilvl w:val="0"/>
          <w:numId w:val="10"/>
        </w:numPr>
        <w:suppressAutoHyphens w:val="0"/>
        <w:autoSpaceDE w:val="0"/>
        <w:adjustRightInd w:val="0"/>
        <w:spacing w:line="276" w:lineRule="auto"/>
        <w:contextualSpacing/>
        <w:textAlignment w:val="auto"/>
        <w:rPr>
          <w:rFonts w:asciiTheme="minorHAnsi" w:hAnsiTheme="minorHAnsi" w:cstheme="minorHAnsi"/>
        </w:rPr>
      </w:pPr>
      <w:r w:rsidRPr="007B24C3">
        <w:rPr>
          <w:rFonts w:asciiTheme="minorHAnsi" w:hAnsiTheme="minorHAnsi" w:cstheme="minorHAnsi"/>
        </w:rPr>
        <w:t>Obowiązek określony w ust. 1  nie dotyczy informacji powszechnie znanych oraz udostępniania informacji na podstawie bezwzględnie obowiązujących przepisów prawa, a w szczególności na żądanie sądów, prokuratury, organów podatkowych lub organów kontrolnych, a także informacji dostępnych publicznie, o których mowa w ustawie z dnia 6 września 2001 r. o dostępie do informacji publicznej.</w:t>
      </w:r>
    </w:p>
    <w:p w14:paraId="79FCDD0F" w14:textId="77777777" w:rsidR="009E18CC" w:rsidRPr="007B24C3" w:rsidRDefault="009E18CC" w:rsidP="007F7A30">
      <w:pPr>
        <w:pStyle w:val="Akapitzlist"/>
        <w:widowControl/>
        <w:numPr>
          <w:ilvl w:val="0"/>
          <w:numId w:val="10"/>
        </w:numPr>
        <w:suppressAutoHyphens w:val="0"/>
        <w:autoSpaceDE w:val="0"/>
        <w:adjustRightInd w:val="0"/>
        <w:spacing w:line="276" w:lineRule="auto"/>
        <w:contextualSpacing/>
        <w:textAlignment w:val="auto"/>
        <w:rPr>
          <w:rFonts w:asciiTheme="minorHAnsi" w:hAnsiTheme="minorHAnsi" w:cstheme="minorHAnsi"/>
        </w:rPr>
      </w:pPr>
      <w:r w:rsidRPr="007B24C3">
        <w:rPr>
          <w:rFonts w:asciiTheme="minorHAnsi" w:hAnsiTheme="minorHAnsi" w:cstheme="minorHAnsi"/>
        </w:rPr>
        <w:t xml:space="preserve">Nie będą uważane za chronione informacje, które: </w:t>
      </w:r>
    </w:p>
    <w:p w14:paraId="74B97744" w14:textId="77777777" w:rsidR="009E18CC" w:rsidRPr="007B24C3" w:rsidRDefault="009E18CC" w:rsidP="007F7A30">
      <w:pPr>
        <w:pStyle w:val="Akapitzlist"/>
        <w:widowControl/>
        <w:numPr>
          <w:ilvl w:val="1"/>
          <w:numId w:val="13"/>
        </w:numPr>
        <w:suppressAutoHyphens w:val="0"/>
        <w:autoSpaceDE w:val="0"/>
        <w:adjustRightInd w:val="0"/>
        <w:spacing w:line="276" w:lineRule="auto"/>
        <w:contextualSpacing/>
        <w:textAlignment w:val="auto"/>
        <w:rPr>
          <w:rFonts w:asciiTheme="minorHAnsi" w:hAnsiTheme="minorHAnsi" w:cstheme="minorHAnsi"/>
        </w:rPr>
      </w:pPr>
      <w:r w:rsidRPr="007B24C3">
        <w:rPr>
          <w:rFonts w:asciiTheme="minorHAnsi" w:hAnsiTheme="minorHAnsi" w:cstheme="minorHAnsi"/>
        </w:rPr>
        <w:lastRenderedPageBreak/>
        <w:t>wcześniej stały się informacją publiczną w okolicznościach niebędących wynikiem czynu bezprawnego lub naruszającego Umowę przez którąkolwiek ze Stron;</w:t>
      </w:r>
    </w:p>
    <w:p w14:paraId="0A215E6C" w14:textId="6D78F48F" w:rsidR="009E18CC" w:rsidRPr="007B24C3" w:rsidRDefault="009E18CC" w:rsidP="007F7A30">
      <w:pPr>
        <w:pStyle w:val="Akapitzlist"/>
        <w:widowControl/>
        <w:numPr>
          <w:ilvl w:val="1"/>
          <w:numId w:val="13"/>
        </w:numPr>
        <w:suppressAutoHyphens w:val="0"/>
        <w:autoSpaceDE w:val="0"/>
        <w:adjustRightInd w:val="0"/>
        <w:spacing w:line="276" w:lineRule="auto"/>
        <w:contextualSpacing/>
        <w:textAlignment w:val="auto"/>
        <w:rPr>
          <w:rFonts w:asciiTheme="minorHAnsi" w:hAnsiTheme="minorHAnsi" w:cstheme="minorHAnsi"/>
        </w:rPr>
      </w:pPr>
      <w:r w:rsidRPr="007B24C3">
        <w:rPr>
          <w:rFonts w:asciiTheme="minorHAnsi" w:hAnsiTheme="minorHAnsi" w:cstheme="minorHAnsi"/>
        </w:rPr>
        <w:t xml:space="preserve"> zostały przekazane Stronie otrzymującej prze</w:t>
      </w:r>
      <w:r w:rsidR="00AD71F1">
        <w:rPr>
          <w:rFonts w:asciiTheme="minorHAnsi" w:hAnsiTheme="minorHAnsi" w:cstheme="minorHAnsi"/>
        </w:rPr>
        <w:t>z osobę trzecią niebędącą Stroną</w:t>
      </w:r>
      <w:bookmarkStart w:id="0" w:name="_GoBack"/>
      <w:bookmarkEnd w:id="0"/>
      <w:r w:rsidRPr="007B24C3">
        <w:rPr>
          <w:rFonts w:asciiTheme="minorHAnsi" w:hAnsiTheme="minorHAnsi" w:cstheme="minorHAnsi"/>
        </w:rPr>
        <w:t xml:space="preserve"> Umowy zgodnie z prawem i bez ograniczeń;</w:t>
      </w:r>
    </w:p>
    <w:p w14:paraId="3D300C4F" w14:textId="77777777" w:rsidR="009E18CC" w:rsidRPr="007B24C3" w:rsidRDefault="009E18CC" w:rsidP="007F7A30">
      <w:pPr>
        <w:pStyle w:val="Akapitzlist"/>
        <w:widowControl/>
        <w:numPr>
          <w:ilvl w:val="1"/>
          <w:numId w:val="13"/>
        </w:numPr>
        <w:suppressAutoHyphens w:val="0"/>
        <w:autoSpaceDE w:val="0"/>
        <w:adjustRightInd w:val="0"/>
        <w:spacing w:line="276" w:lineRule="auto"/>
        <w:contextualSpacing/>
        <w:textAlignment w:val="auto"/>
        <w:rPr>
          <w:rFonts w:asciiTheme="minorHAnsi" w:hAnsiTheme="minorHAnsi" w:cstheme="minorHAnsi"/>
        </w:rPr>
      </w:pPr>
      <w:r w:rsidRPr="007B24C3">
        <w:rPr>
          <w:rFonts w:asciiTheme="minorHAnsi" w:hAnsiTheme="minorHAnsi" w:cstheme="minorHAnsi"/>
        </w:rPr>
        <w:t xml:space="preserve"> były zatwierdzone do rozpowszechniania na podstawie uprzedniej pisemnej zgody Strony, której dotyczą.</w:t>
      </w:r>
    </w:p>
    <w:p w14:paraId="7754F994" w14:textId="77777777" w:rsidR="009E18CC" w:rsidRPr="007B24C3" w:rsidRDefault="009E18CC" w:rsidP="007F7A30">
      <w:pPr>
        <w:pStyle w:val="Akapitzlist"/>
        <w:widowControl/>
        <w:numPr>
          <w:ilvl w:val="0"/>
          <w:numId w:val="10"/>
        </w:numPr>
        <w:suppressAutoHyphens w:val="0"/>
        <w:autoSpaceDE w:val="0"/>
        <w:adjustRightInd w:val="0"/>
        <w:spacing w:line="276" w:lineRule="auto"/>
        <w:contextualSpacing/>
        <w:textAlignment w:val="auto"/>
        <w:rPr>
          <w:rFonts w:asciiTheme="minorHAnsi" w:hAnsiTheme="minorHAnsi" w:cstheme="minorHAnsi"/>
        </w:rPr>
      </w:pPr>
      <w:r w:rsidRPr="007B24C3">
        <w:rPr>
          <w:rFonts w:asciiTheme="minorHAnsi" w:hAnsiTheme="minorHAnsi" w:cstheme="minorHAnsi"/>
        </w:rPr>
        <w:t>Wykonawca ponosi odpowiedzialność za zachowanie w poufności informacji przez swoich pracowników, podwykonawców i wszelkich innych osób, którymi będzie się posługiwać przy wykonywaniu Umowy.</w:t>
      </w:r>
    </w:p>
    <w:p w14:paraId="11F79C87" w14:textId="77777777" w:rsidR="009E18CC" w:rsidRPr="007B24C3" w:rsidRDefault="009E18CC" w:rsidP="007F7A30">
      <w:pPr>
        <w:pStyle w:val="Akapitzlist"/>
        <w:widowControl/>
        <w:numPr>
          <w:ilvl w:val="0"/>
          <w:numId w:val="10"/>
        </w:numPr>
        <w:suppressAutoHyphens w:val="0"/>
        <w:autoSpaceDE w:val="0"/>
        <w:adjustRightInd w:val="0"/>
        <w:spacing w:line="276" w:lineRule="auto"/>
        <w:contextualSpacing/>
        <w:textAlignment w:val="auto"/>
        <w:rPr>
          <w:rFonts w:asciiTheme="minorHAnsi" w:hAnsiTheme="minorHAnsi" w:cstheme="minorHAnsi"/>
        </w:rPr>
      </w:pPr>
      <w:r w:rsidRPr="007B24C3">
        <w:rPr>
          <w:rFonts w:asciiTheme="minorHAnsi" w:hAnsiTheme="minorHAnsi" w:cstheme="minorHAnsi"/>
        </w:rPr>
        <w:t xml:space="preserve"> Wykonawca zobowiązuje się do podjęcia wszelkich niezbędnych kroków dla zapewnienia, że żaden pracownik Wykonawcy lub inna osoba, o której mowa w ust. 7, otrzymujący powyższe informacje, nie ujawni tych informacji, ani ich źródła, zarówno w całości, jak i w części osobom lub podmiotom trzecim bez uzyskania uprzednio wyraźnej pisemnej zgody Zamawiającego, którego informacja lub źródło informacji dotyczy.</w:t>
      </w:r>
    </w:p>
    <w:p w14:paraId="633CA0F6" w14:textId="77777777" w:rsidR="009E18CC" w:rsidRPr="007B24C3" w:rsidRDefault="009E18CC" w:rsidP="007F7A30">
      <w:pPr>
        <w:pStyle w:val="Akapitzlist"/>
        <w:widowControl/>
        <w:numPr>
          <w:ilvl w:val="0"/>
          <w:numId w:val="10"/>
        </w:numPr>
        <w:suppressAutoHyphens w:val="0"/>
        <w:autoSpaceDE w:val="0"/>
        <w:adjustRightInd w:val="0"/>
        <w:spacing w:line="276" w:lineRule="auto"/>
        <w:contextualSpacing/>
        <w:textAlignment w:val="auto"/>
        <w:rPr>
          <w:rFonts w:asciiTheme="minorHAnsi" w:hAnsiTheme="minorHAnsi" w:cstheme="minorHAnsi"/>
        </w:rPr>
      </w:pPr>
      <w:r w:rsidRPr="007B24C3">
        <w:rPr>
          <w:rFonts w:asciiTheme="minorHAnsi" w:hAnsiTheme="minorHAnsi" w:cstheme="minorHAnsi"/>
        </w:rPr>
        <w:t>Obowiązek zachowania w poufności informacji przez Wykonawcę i osoby, o których mowa w ust. 7, obowiązuje także po ustaniu Umowy.</w:t>
      </w:r>
    </w:p>
    <w:p w14:paraId="27F7E6DE" w14:textId="77777777" w:rsidR="009E18CC" w:rsidRPr="007B24C3" w:rsidRDefault="009E18CC" w:rsidP="007F7A30">
      <w:pPr>
        <w:pStyle w:val="Akapitzlist"/>
        <w:widowControl/>
        <w:numPr>
          <w:ilvl w:val="0"/>
          <w:numId w:val="10"/>
        </w:numPr>
        <w:suppressAutoHyphens w:val="0"/>
        <w:autoSpaceDE w:val="0"/>
        <w:adjustRightInd w:val="0"/>
        <w:spacing w:line="276" w:lineRule="auto"/>
        <w:contextualSpacing/>
        <w:textAlignment w:val="auto"/>
        <w:rPr>
          <w:rFonts w:asciiTheme="minorHAnsi" w:hAnsiTheme="minorHAnsi" w:cstheme="minorHAnsi"/>
        </w:rPr>
      </w:pPr>
      <w:r w:rsidRPr="007B24C3">
        <w:rPr>
          <w:rFonts w:asciiTheme="minorHAnsi" w:hAnsiTheme="minorHAnsi" w:cstheme="minorHAnsi"/>
        </w:rPr>
        <w:t>Wykonawca odpowiada za szkodę wyrządzoną Zamawiającemu przez ujawnienie, przekazanie, wykorzystanie, zbycie lub oferowanie do zbycia informacji otrzymanych od Zamawiającego, wbrew postanowieniom Umowy. Zobowiązanie to wiąże Wykonawcę również po wykonaniu Przedmiotu Umowy, jej rozwiązaniu, wygaśnięciu lub odstąpieniu, bez względu na przyczynę.</w:t>
      </w:r>
    </w:p>
    <w:p w14:paraId="6C60A2E5" w14:textId="77777777" w:rsidR="009E18CC" w:rsidRPr="007B24C3" w:rsidRDefault="009E18CC" w:rsidP="007F7A30">
      <w:pPr>
        <w:pStyle w:val="Akapitzlist"/>
        <w:widowControl/>
        <w:numPr>
          <w:ilvl w:val="0"/>
          <w:numId w:val="10"/>
        </w:numPr>
        <w:suppressAutoHyphens w:val="0"/>
        <w:autoSpaceDE w:val="0"/>
        <w:adjustRightInd w:val="0"/>
        <w:spacing w:line="276" w:lineRule="auto"/>
        <w:contextualSpacing/>
        <w:textAlignment w:val="auto"/>
        <w:rPr>
          <w:rFonts w:asciiTheme="minorHAnsi" w:hAnsiTheme="minorHAnsi" w:cstheme="minorHAnsi"/>
        </w:rPr>
      </w:pPr>
      <w:r w:rsidRPr="007B24C3">
        <w:rPr>
          <w:rFonts w:asciiTheme="minorHAnsi" w:hAnsiTheme="minorHAnsi" w:cstheme="minorHAnsi"/>
        </w:rPr>
        <w:t>Wykonawca oświadcza, że:</w:t>
      </w:r>
    </w:p>
    <w:p w14:paraId="525619A3" w14:textId="77777777" w:rsidR="009E18CC" w:rsidRPr="007B24C3" w:rsidRDefault="009E18CC" w:rsidP="007F7A30">
      <w:pPr>
        <w:pStyle w:val="Akapitzlist"/>
        <w:widowControl/>
        <w:numPr>
          <w:ilvl w:val="0"/>
          <w:numId w:val="11"/>
        </w:numPr>
        <w:suppressAutoHyphens w:val="0"/>
        <w:autoSpaceDE w:val="0"/>
        <w:adjustRightInd w:val="0"/>
        <w:spacing w:line="276" w:lineRule="auto"/>
        <w:contextualSpacing/>
        <w:textAlignment w:val="auto"/>
        <w:rPr>
          <w:rFonts w:asciiTheme="minorHAnsi" w:hAnsiTheme="minorHAnsi" w:cstheme="minorHAnsi"/>
        </w:rPr>
      </w:pPr>
      <w:r w:rsidRPr="007B24C3">
        <w:rPr>
          <w:rFonts w:asciiTheme="minorHAnsi" w:hAnsiTheme="minorHAnsi" w:cstheme="minorHAnsi"/>
        </w:rPr>
        <w:t xml:space="preserve">znana jest mu treść przepisów w zakresie ochrony informacji i tajemnic prawnie chronionych tj.: </w:t>
      </w:r>
    </w:p>
    <w:p w14:paraId="4C22522A" w14:textId="77777777" w:rsidR="009E18CC" w:rsidRPr="007B24C3" w:rsidRDefault="009E18CC" w:rsidP="007F7A30">
      <w:pPr>
        <w:pStyle w:val="Akapitzlist"/>
        <w:widowControl/>
        <w:numPr>
          <w:ilvl w:val="0"/>
          <w:numId w:val="12"/>
        </w:numPr>
        <w:suppressAutoHyphens w:val="0"/>
        <w:autoSpaceDE w:val="0"/>
        <w:adjustRightInd w:val="0"/>
        <w:spacing w:line="276" w:lineRule="auto"/>
        <w:ind w:left="993"/>
        <w:contextualSpacing/>
        <w:textAlignment w:val="auto"/>
        <w:rPr>
          <w:rFonts w:asciiTheme="minorHAnsi" w:hAnsiTheme="minorHAnsi" w:cstheme="minorHAnsi"/>
        </w:rPr>
      </w:pPr>
      <w:r w:rsidRPr="007B24C3">
        <w:rPr>
          <w:rFonts w:asciiTheme="minorHAnsi" w:hAnsiTheme="minorHAnsi" w:cstheme="minorHAnsi"/>
        </w:rPr>
        <w:t>ustawa z dnia 6 czerwca 1997 r. Kodeks Karny,</w:t>
      </w:r>
    </w:p>
    <w:p w14:paraId="5BB6E7D4" w14:textId="77777777" w:rsidR="009E18CC" w:rsidRPr="007B24C3" w:rsidRDefault="009E18CC" w:rsidP="007F7A30">
      <w:pPr>
        <w:pStyle w:val="Akapitzlist"/>
        <w:widowControl/>
        <w:numPr>
          <w:ilvl w:val="0"/>
          <w:numId w:val="12"/>
        </w:numPr>
        <w:suppressAutoHyphens w:val="0"/>
        <w:autoSpaceDE w:val="0"/>
        <w:adjustRightInd w:val="0"/>
        <w:spacing w:line="276" w:lineRule="auto"/>
        <w:ind w:left="993"/>
        <w:contextualSpacing/>
        <w:textAlignment w:val="auto"/>
        <w:rPr>
          <w:rFonts w:asciiTheme="minorHAnsi" w:hAnsiTheme="minorHAnsi" w:cstheme="minorHAnsi"/>
        </w:rPr>
      </w:pPr>
      <w:r w:rsidRPr="007B24C3">
        <w:rPr>
          <w:rFonts w:asciiTheme="minorHAnsi" w:hAnsiTheme="minorHAnsi" w:cstheme="minorHAnsi"/>
        </w:rPr>
        <w:t>Rozporządzenie Parlamentu Europejskiego i Rady (UE) 2016/679 z dnia 27 kwietnia 2016 r. w sprawie ochrony osób fizycznych w związku z przetwarzaniem danych osobowych i w sprawie swobodnego przepływu takich danych oraz uchylenia dyrektywy 95/46/WE („RODO”),</w:t>
      </w:r>
    </w:p>
    <w:p w14:paraId="12E8904D" w14:textId="77777777" w:rsidR="009E18CC" w:rsidRPr="007B24C3" w:rsidRDefault="009E18CC" w:rsidP="007F7A30">
      <w:pPr>
        <w:pStyle w:val="Akapitzlist"/>
        <w:widowControl/>
        <w:numPr>
          <w:ilvl w:val="0"/>
          <w:numId w:val="12"/>
        </w:numPr>
        <w:suppressAutoHyphens w:val="0"/>
        <w:autoSpaceDE w:val="0"/>
        <w:adjustRightInd w:val="0"/>
        <w:spacing w:line="276" w:lineRule="auto"/>
        <w:ind w:left="993" w:hanging="284"/>
        <w:contextualSpacing/>
        <w:textAlignment w:val="auto"/>
        <w:rPr>
          <w:rFonts w:asciiTheme="minorHAnsi" w:hAnsiTheme="minorHAnsi" w:cstheme="minorHAnsi"/>
        </w:rPr>
      </w:pPr>
      <w:r w:rsidRPr="007B24C3">
        <w:rPr>
          <w:rFonts w:asciiTheme="minorHAnsi" w:hAnsiTheme="minorHAnsi" w:cstheme="minorHAnsi"/>
        </w:rPr>
        <w:t>ustawa z dnia 10 maja 2018 r. o ochronie danych osobowych.</w:t>
      </w:r>
    </w:p>
    <w:p w14:paraId="7EF49D1B" w14:textId="77777777" w:rsidR="009E18CC" w:rsidRPr="007B24C3" w:rsidRDefault="009E18CC" w:rsidP="007F7A30">
      <w:pPr>
        <w:pStyle w:val="Akapitzlist"/>
        <w:widowControl/>
        <w:numPr>
          <w:ilvl w:val="0"/>
          <w:numId w:val="11"/>
        </w:numPr>
        <w:suppressAutoHyphens w:val="0"/>
        <w:autoSpaceDE w:val="0"/>
        <w:adjustRightInd w:val="0"/>
        <w:spacing w:line="276" w:lineRule="auto"/>
        <w:contextualSpacing/>
        <w:textAlignment w:val="auto"/>
        <w:rPr>
          <w:rFonts w:asciiTheme="minorHAnsi" w:hAnsiTheme="minorHAnsi" w:cstheme="minorHAnsi"/>
        </w:rPr>
      </w:pPr>
      <w:r w:rsidRPr="007B24C3">
        <w:rPr>
          <w:rFonts w:asciiTheme="minorHAnsi" w:hAnsiTheme="minorHAnsi" w:cstheme="minorHAnsi"/>
        </w:rPr>
        <w:t>każda z osób uczestniczących w realizacji Przedmiotu Umowy zobowiązała się wobec niego, jako Wykonawcy, nie ujawniać żadnych informacji, z którymi zapozna się podczas wykonywania czynności zleconych do realizacji oraz zapoznała się z treścią ww. przepisów i zobowiązała się do ich przestrzegania, zarówno w czasie realizacji Umowy, jak i po jej zakończeniu.</w:t>
      </w:r>
    </w:p>
    <w:p w14:paraId="093C0B6C" w14:textId="73964C1E" w:rsidR="009E18CC" w:rsidRPr="007B24C3" w:rsidRDefault="009E18CC" w:rsidP="007F7A30">
      <w:pPr>
        <w:pStyle w:val="Akapitzlist"/>
        <w:widowControl/>
        <w:numPr>
          <w:ilvl w:val="0"/>
          <w:numId w:val="10"/>
        </w:numPr>
        <w:suppressAutoHyphens w:val="0"/>
        <w:autoSpaceDE w:val="0"/>
        <w:adjustRightInd w:val="0"/>
        <w:spacing w:line="276" w:lineRule="auto"/>
        <w:contextualSpacing/>
        <w:textAlignment w:val="auto"/>
        <w:rPr>
          <w:rFonts w:asciiTheme="minorHAnsi" w:hAnsiTheme="minorHAnsi" w:cstheme="minorHAnsi"/>
        </w:rPr>
      </w:pPr>
      <w:r w:rsidRPr="007B24C3">
        <w:rPr>
          <w:rFonts w:asciiTheme="minorHAnsi" w:hAnsiTheme="minorHAnsi" w:cstheme="minorHAnsi"/>
        </w:rPr>
        <w:t>Wykonawca i osoby, o których mowa w ust. 7, zobowiązani są do zapoznania się z treścią Polityki Bezpieczeństwa Informacji Resortu Finansów stosowanej przez Zamawiającego i przestrzegania jej postanowień. Zamawiający udostępnia Wykonawcy Politykę Bezpieczeństwa Informacji Resortu Finansów i inne dokumenty z nią powiązane niezbędne do realizacji przedmiotu umowy. Dodatkowo Zamawiający informuje, że treść Polityki Bezpieczeństwa Informacji jest opublikowana w Dz. Urz. Min. Fin. poz. 80 z 2022 r.  /adres internetowy do publikacji:  https://www.gov.pl/web/finanse/du-mffipr/.</w:t>
      </w:r>
    </w:p>
    <w:p w14:paraId="5F8EF664" w14:textId="7C529E79" w:rsidR="009E18CC" w:rsidRPr="007B24C3" w:rsidRDefault="009E18CC" w:rsidP="007F7A30">
      <w:pPr>
        <w:pStyle w:val="Akapitzlist"/>
        <w:widowControl/>
        <w:numPr>
          <w:ilvl w:val="0"/>
          <w:numId w:val="10"/>
        </w:numPr>
        <w:suppressAutoHyphens w:val="0"/>
        <w:autoSpaceDE w:val="0"/>
        <w:adjustRightInd w:val="0"/>
        <w:spacing w:line="276" w:lineRule="auto"/>
        <w:contextualSpacing/>
        <w:textAlignment w:val="auto"/>
        <w:rPr>
          <w:rFonts w:asciiTheme="minorHAnsi" w:hAnsiTheme="minorHAnsi" w:cstheme="minorHAnsi"/>
        </w:rPr>
      </w:pPr>
      <w:r w:rsidRPr="007B24C3">
        <w:rPr>
          <w:rFonts w:asciiTheme="minorHAnsi" w:hAnsiTheme="minorHAnsi" w:cstheme="minorHAnsi"/>
        </w:rPr>
        <w:lastRenderedPageBreak/>
        <w:t>Wykonawca i osoby, o których mowa w ust. 7, są obowiązani do złożenia oświadczenia potwierdzającego zapoznanie się z treścią Polityki, o której mowa w ust. 12, przed rozpoczęciem świadczenia Usługi. Oświadczenie może być złożone w formie elektronicznej. Wzór oświadczenia o zapoznaniu się z Polityką Bezpieczeństwa Informacji Resortu</w:t>
      </w:r>
      <w:r w:rsidR="003D3DB4">
        <w:rPr>
          <w:rFonts w:asciiTheme="minorHAnsi" w:hAnsiTheme="minorHAnsi" w:cstheme="minorHAnsi"/>
        </w:rPr>
        <w:t xml:space="preserve"> Finansów określa Załącznik nr 3</w:t>
      </w:r>
      <w:r w:rsidRPr="007B24C3">
        <w:rPr>
          <w:rFonts w:asciiTheme="minorHAnsi" w:hAnsiTheme="minorHAnsi" w:cstheme="minorHAnsi"/>
        </w:rPr>
        <w:t xml:space="preserve"> do umowy.</w:t>
      </w:r>
    </w:p>
    <w:p w14:paraId="6870B693" w14:textId="77777777" w:rsidR="006F701F" w:rsidRPr="007B24C3" w:rsidRDefault="006F701F" w:rsidP="006F701F">
      <w:pPr>
        <w:spacing w:after="0" w:line="276" w:lineRule="auto"/>
        <w:ind w:left="426"/>
        <w:contextualSpacing/>
        <w:jc w:val="both"/>
        <w:rPr>
          <w:rFonts w:cstheme="minorHAnsi"/>
          <w:sz w:val="24"/>
          <w:szCs w:val="24"/>
        </w:rPr>
      </w:pPr>
    </w:p>
    <w:p w14:paraId="4719253B" w14:textId="2DC539D8" w:rsidR="009474D4" w:rsidRPr="007B24C3" w:rsidRDefault="009474D4" w:rsidP="009474D4">
      <w:pPr>
        <w:spacing w:after="0" w:line="240" w:lineRule="auto"/>
        <w:jc w:val="center"/>
        <w:rPr>
          <w:rFonts w:eastAsia="Calibri" w:cstheme="minorHAnsi"/>
          <w:b/>
          <w:sz w:val="24"/>
          <w:szCs w:val="24"/>
          <w:lang w:eastAsia="pl-PL"/>
        </w:rPr>
      </w:pPr>
      <w:r w:rsidRPr="007B24C3">
        <w:rPr>
          <w:rFonts w:eastAsia="Calibri" w:cstheme="minorHAnsi"/>
          <w:b/>
          <w:sz w:val="24"/>
          <w:szCs w:val="24"/>
          <w:lang w:eastAsia="pl-PL"/>
        </w:rPr>
        <w:t xml:space="preserve">§ </w:t>
      </w:r>
      <w:r w:rsidR="00EA6185">
        <w:rPr>
          <w:rFonts w:eastAsia="Calibri" w:cstheme="minorHAnsi"/>
          <w:b/>
          <w:sz w:val="24"/>
          <w:szCs w:val="24"/>
          <w:lang w:eastAsia="pl-PL"/>
        </w:rPr>
        <w:t>10</w:t>
      </w:r>
      <w:r w:rsidRPr="007B24C3">
        <w:rPr>
          <w:rFonts w:eastAsia="Calibri" w:cstheme="minorHAnsi"/>
          <w:b/>
          <w:sz w:val="24"/>
          <w:szCs w:val="24"/>
          <w:lang w:eastAsia="pl-PL"/>
        </w:rPr>
        <w:t>.</w:t>
      </w:r>
    </w:p>
    <w:p w14:paraId="279B711F" w14:textId="27454D9E" w:rsidR="009474D4" w:rsidRPr="007B24C3" w:rsidRDefault="009474D4" w:rsidP="00715477">
      <w:pPr>
        <w:spacing w:line="240" w:lineRule="auto"/>
        <w:jc w:val="center"/>
        <w:rPr>
          <w:rFonts w:eastAsia="Calibri" w:cstheme="minorHAnsi"/>
          <w:b/>
          <w:sz w:val="24"/>
          <w:szCs w:val="24"/>
          <w:lang w:eastAsia="pl-PL"/>
        </w:rPr>
      </w:pPr>
      <w:r w:rsidRPr="007B24C3">
        <w:rPr>
          <w:rFonts w:eastAsia="Calibri" w:cstheme="minorHAnsi"/>
          <w:b/>
          <w:sz w:val="24"/>
          <w:szCs w:val="24"/>
          <w:lang w:eastAsia="pl-PL"/>
        </w:rPr>
        <w:t>Postanowienia końcowe</w:t>
      </w:r>
    </w:p>
    <w:p w14:paraId="55117EE9" w14:textId="30902D1A" w:rsidR="007B24C3" w:rsidRDefault="00DC2E94" w:rsidP="007F7A30">
      <w:pPr>
        <w:pStyle w:val="Akapitzlist"/>
        <w:numPr>
          <w:ilvl w:val="2"/>
          <w:numId w:val="8"/>
        </w:numPr>
        <w:spacing w:line="276" w:lineRule="auto"/>
        <w:ind w:left="426" w:hanging="426"/>
        <w:rPr>
          <w:rFonts w:asciiTheme="minorHAnsi" w:hAnsiTheme="minorHAnsi" w:cstheme="minorHAnsi"/>
        </w:rPr>
      </w:pPr>
      <w:r w:rsidRPr="007B24C3">
        <w:rPr>
          <w:rFonts w:asciiTheme="minorHAnsi" w:hAnsiTheme="minorHAnsi" w:cstheme="minorHAnsi"/>
        </w:rPr>
        <w:t xml:space="preserve">W sprawach nieuregulowanych niniejszą umową mają zastosowanie przepisy ustawy </w:t>
      </w:r>
      <w:r w:rsidR="00894908">
        <w:rPr>
          <w:rFonts w:asciiTheme="minorHAnsi" w:hAnsiTheme="minorHAnsi" w:cstheme="minorHAnsi"/>
        </w:rPr>
        <w:t>P</w:t>
      </w:r>
      <w:r w:rsidR="003B7808">
        <w:rPr>
          <w:rFonts w:asciiTheme="minorHAnsi" w:hAnsiTheme="minorHAnsi" w:cstheme="minorHAnsi"/>
        </w:rPr>
        <w:t>rawo budowlane</w:t>
      </w:r>
      <w:r w:rsidR="00894908">
        <w:rPr>
          <w:rFonts w:asciiTheme="minorHAnsi" w:hAnsiTheme="minorHAnsi" w:cstheme="minorHAnsi"/>
        </w:rPr>
        <w:t xml:space="preserve"> oraz ustawy </w:t>
      </w:r>
      <w:r w:rsidRPr="007B24C3">
        <w:rPr>
          <w:rFonts w:asciiTheme="minorHAnsi" w:hAnsiTheme="minorHAnsi" w:cstheme="minorHAnsi"/>
        </w:rPr>
        <w:t xml:space="preserve">Kodeks cywilny </w:t>
      </w:r>
      <w:r w:rsidR="00894908">
        <w:rPr>
          <w:rFonts w:asciiTheme="minorHAnsi" w:hAnsiTheme="minorHAnsi" w:cstheme="minorHAnsi"/>
        </w:rPr>
        <w:t xml:space="preserve">a także innych </w:t>
      </w:r>
      <w:r w:rsidRPr="007B24C3">
        <w:rPr>
          <w:rFonts w:asciiTheme="minorHAnsi" w:hAnsiTheme="minorHAnsi" w:cstheme="minorHAnsi"/>
        </w:rPr>
        <w:t>ustaw i obowiązujących aktów wykonawczych</w:t>
      </w:r>
      <w:r w:rsidR="00561377" w:rsidRPr="007B24C3">
        <w:rPr>
          <w:rFonts w:asciiTheme="minorHAnsi" w:hAnsiTheme="minorHAnsi" w:cstheme="minorHAnsi"/>
        </w:rPr>
        <w:t xml:space="preserve"> w zakresie przedmiotu umowy</w:t>
      </w:r>
      <w:r w:rsidRPr="007B24C3">
        <w:rPr>
          <w:rFonts w:asciiTheme="minorHAnsi" w:hAnsiTheme="minorHAnsi" w:cstheme="minorHAnsi"/>
        </w:rPr>
        <w:t xml:space="preserve">. </w:t>
      </w:r>
    </w:p>
    <w:p w14:paraId="38E07CB5" w14:textId="77777777" w:rsidR="007B24C3" w:rsidRDefault="009474D4" w:rsidP="007F7A30">
      <w:pPr>
        <w:pStyle w:val="Akapitzlist"/>
        <w:numPr>
          <w:ilvl w:val="2"/>
          <w:numId w:val="8"/>
        </w:numPr>
        <w:spacing w:line="276" w:lineRule="auto"/>
        <w:ind w:left="426" w:hanging="426"/>
        <w:rPr>
          <w:rFonts w:asciiTheme="minorHAnsi" w:hAnsiTheme="minorHAnsi" w:cstheme="minorHAnsi"/>
        </w:rPr>
      </w:pPr>
      <w:r w:rsidRPr="007B24C3">
        <w:rPr>
          <w:rFonts w:asciiTheme="minorHAnsi" w:hAnsiTheme="minorHAnsi" w:cstheme="minorHAnsi"/>
        </w:rPr>
        <w:t>Ewentualne spory mogące wyniknąć na tl</w:t>
      </w:r>
      <w:r w:rsidR="00561377" w:rsidRPr="007B24C3">
        <w:rPr>
          <w:rFonts w:asciiTheme="minorHAnsi" w:hAnsiTheme="minorHAnsi" w:cstheme="minorHAnsi"/>
        </w:rPr>
        <w:t>e wykonywania niniejszej umowy S</w:t>
      </w:r>
      <w:r w:rsidRPr="007B24C3">
        <w:rPr>
          <w:rFonts w:asciiTheme="minorHAnsi" w:hAnsiTheme="minorHAnsi" w:cstheme="minorHAnsi"/>
        </w:rPr>
        <w:t>trony zobowiązują się rozstrzygać polubownie. W razie braku porozumienia spory będzie rozstrzygał Sąd właściwy dla siedziby Zamawiającego.</w:t>
      </w:r>
    </w:p>
    <w:p w14:paraId="00E03C24" w14:textId="59F2024D" w:rsidR="007B24C3" w:rsidRDefault="00DC2E94" w:rsidP="007F7A30">
      <w:pPr>
        <w:pStyle w:val="Akapitzlist"/>
        <w:numPr>
          <w:ilvl w:val="2"/>
          <w:numId w:val="8"/>
        </w:numPr>
        <w:spacing w:line="276" w:lineRule="auto"/>
        <w:ind w:left="426" w:hanging="426"/>
        <w:rPr>
          <w:rFonts w:asciiTheme="minorHAnsi" w:hAnsiTheme="minorHAnsi" w:cstheme="minorHAnsi"/>
        </w:rPr>
      </w:pPr>
      <w:r w:rsidRPr="007B24C3">
        <w:rPr>
          <w:rFonts w:asciiTheme="minorHAnsi" w:hAnsiTheme="minorHAnsi" w:cstheme="minorHAnsi"/>
        </w:rPr>
        <w:t xml:space="preserve">Integralną część umowy stanowi </w:t>
      </w:r>
      <w:r w:rsidR="00715477">
        <w:rPr>
          <w:rFonts w:asciiTheme="minorHAnsi" w:hAnsiTheme="minorHAnsi" w:cstheme="minorHAnsi"/>
        </w:rPr>
        <w:t>zapytanie ofertowe z dnia</w:t>
      </w:r>
      <w:r w:rsidR="005B17F9">
        <w:rPr>
          <w:rFonts w:asciiTheme="minorHAnsi" w:hAnsiTheme="minorHAnsi" w:cstheme="minorHAnsi"/>
        </w:rPr>
        <w:t>…………</w:t>
      </w:r>
      <w:r w:rsidR="00715477">
        <w:rPr>
          <w:rFonts w:asciiTheme="minorHAnsi" w:hAnsiTheme="minorHAnsi" w:cstheme="minorHAnsi"/>
        </w:rPr>
        <w:t xml:space="preserve"> </w:t>
      </w:r>
      <w:r w:rsidR="005B17F9">
        <w:rPr>
          <w:rFonts w:asciiTheme="minorHAnsi" w:hAnsiTheme="minorHAnsi" w:cstheme="minorHAnsi"/>
        </w:rPr>
        <w:t xml:space="preserve">, </w:t>
      </w:r>
      <w:r w:rsidR="00715477">
        <w:rPr>
          <w:rFonts w:asciiTheme="minorHAnsi" w:hAnsiTheme="minorHAnsi" w:cstheme="minorHAnsi"/>
        </w:rPr>
        <w:t>f</w:t>
      </w:r>
      <w:r w:rsidR="009474D4" w:rsidRPr="007B24C3">
        <w:rPr>
          <w:rFonts w:asciiTheme="minorHAnsi" w:hAnsiTheme="minorHAnsi" w:cstheme="minorHAnsi"/>
        </w:rPr>
        <w:t>ormularz ofertowy Wykonawcy z dnia ……</w:t>
      </w:r>
      <w:r w:rsidR="005B17F9">
        <w:rPr>
          <w:rFonts w:asciiTheme="minorHAnsi" w:hAnsiTheme="minorHAnsi" w:cstheme="minorHAnsi"/>
        </w:rPr>
        <w:t>….. oraz załączniki wskazane w treści umowy.</w:t>
      </w:r>
    </w:p>
    <w:p w14:paraId="41AD1B61" w14:textId="09F115DC" w:rsidR="009474D4" w:rsidRPr="007B24C3" w:rsidRDefault="009474D4" w:rsidP="007F7A30">
      <w:pPr>
        <w:pStyle w:val="Akapitzlist"/>
        <w:numPr>
          <w:ilvl w:val="2"/>
          <w:numId w:val="8"/>
        </w:numPr>
        <w:spacing w:line="276" w:lineRule="auto"/>
        <w:ind w:left="426" w:hanging="426"/>
        <w:rPr>
          <w:rFonts w:asciiTheme="minorHAnsi" w:hAnsiTheme="minorHAnsi" w:cstheme="minorHAnsi"/>
        </w:rPr>
      </w:pPr>
      <w:r w:rsidRPr="007B24C3">
        <w:rPr>
          <w:rFonts w:asciiTheme="minorHAnsi" w:hAnsiTheme="minorHAnsi" w:cstheme="minorHAnsi"/>
        </w:rPr>
        <w:t>Umowę sporządzono w dwóch jednobrzmiących egzemplarzach, po jednym egzemplarzu dla każdej ze stron.</w:t>
      </w:r>
    </w:p>
    <w:p w14:paraId="4F4BC28D" w14:textId="177969AD" w:rsidR="00F12FB2" w:rsidRDefault="00F12FB2" w:rsidP="00872B40">
      <w:pPr>
        <w:spacing w:after="0" w:line="240" w:lineRule="auto"/>
        <w:rPr>
          <w:rFonts w:cstheme="minorHAnsi"/>
          <w:sz w:val="24"/>
          <w:szCs w:val="24"/>
        </w:rPr>
      </w:pPr>
    </w:p>
    <w:p w14:paraId="27D7C64D" w14:textId="7E6B3177" w:rsidR="00CF2C33" w:rsidRDefault="00CF2C33" w:rsidP="00872B40">
      <w:pPr>
        <w:spacing w:after="0" w:line="240" w:lineRule="auto"/>
        <w:rPr>
          <w:rFonts w:cstheme="minorHAnsi"/>
          <w:sz w:val="24"/>
          <w:szCs w:val="24"/>
        </w:rPr>
      </w:pPr>
    </w:p>
    <w:p w14:paraId="715590AC" w14:textId="015CFE3B" w:rsidR="00CF2C33" w:rsidRDefault="00CF2C33" w:rsidP="00872B40">
      <w:pPr>
        <w:spacing w:after="0" w:line="240" w:lineRule="auto"/>
        <w:rPr>
          <w:rFonts w:cstheme="minorHAnsi"/>
          <w:sz w:val="24"/>
          <w:szCs w:val="24"/>
        </w:rPr>
      </w:pPr>
    </w:p>
    <w:p w14:paraId="6791DBEC" w14:textId="77777777" w:rsidR="00CF2C33" w:rsidRPr="007B24C3" w:rsidRDefault="00CF2C33" w:rsidP="00872B40">
      <w:pPr>
        <w:spacing w:after="0" w:line="240" w:lineRule="auto"/>
        <w:rPr>
          <w:rFonts w:cstheme="minorHAnsi"/>
          <w:sz w:val="24"/>
          <w:szCs w:val="24"/>
        </w:rPr>
      </w:pPr>
    </w:p>
    <w:p w14:paraId="68E833FF" w14:textId="77777777" w:rsidR="009474D4" w:rsidRPr="007B24C3" w:rsidRDefault="009474D4" w:rsidP="009474D4">
      <w:pPr>
        <w:spacing w:after="0" w:line="240" w:lineRule="auto"/>
        <w:contextualSpacing/>
        <w:jc w:val="both"/>
        <w:rPr>
          <w:rFonts w:cstheme="minorHAnsi"/>
          <w:sz w:val="24"/>
          <w:szCs w:val="24"/>
        </w:rPr>
      </w:pPr>
    </w:p>
    <w:p w14:paraId="2F1FBFA3" w14:textId="77777777" w:rsidR="009474D4" w:rsidRPr="007B24C3" w:rsidRDefault="009474D4" w:rsidP="009474D4">
      <w:pPr>
        <w:spacing w:after="0" w:line="240" w:lineRule="auto"/>
        <w:contextualSpacing/>
        <w:jc w:val="both"/>
        <w:rPr>
          <w:rFonts w:cstheme="minorHAnsi"/>
          <w:sz w:val="24"/>
          <w:szCs w:val="24"/>
        </w:rPr>
      </w:pPr>
      <w:r w:rsidRPr="007B24C3">
        <w:rPr>
          <w:rFonts w:cstheme="minorHAnsi"/>
          <w:sz w:val="24"/>
          <w:szCs w:val="24"/>
        </w:rPr>
        <w:t>ZAMAWIAJĄCY:</w:t>
      </w:r>
      <w:r w:rsidRPr="007B24C3">
        <w:rPr>
          <w:rFonts w:cstheme="minorHAnsi"/>
          <w:sz w:val="24"/>
          <w:szCs w:val="24"/>
        </w:rPr>
        <w:tab/>
      </w:r>
      <w:r w:rsidRPr="007B24C3">
        <w:rPr>
          <w:rFonts w:cstheme="minorHAnsi"/>
          <w:sz w:val="24"/>
          <w:szCs w:val="24"/>
        </w:rPr>
        <w:tab/>
      </w:r>
      <w:r w:rsidRPr="007B24C3">
        <w:rPr>
          <w:rFonts w:cstheme="minorHAnsi"/>
          <w:sz w:val="24"/>
          <w:szCs w:val="24"/>
        </w:rPr>
        <w:tab/>
      </w:r>
      <w:r w:rsidRPr="007B24C3">
        <w:rPr>
          <w:rFonts w:cstheme="minorHAnsi"/>
          <w:sz w:val="24"/>
          <w:szCs w:val="24"/>
        </w:rPr>
        <w:tab/>
      </w:r>
      <w:r w:rsidRPr="007B24C3">
        <w:rPr>
          <w:rFonts w:cstheme="minorHAnsi"/>
          <w:sz w:val="24"/>
          <w:szCs w:val="24"/>
        </w:rPr>
        <w:tab/>
      </w:r>
      <w:r w:rsidRPr="007B24C3">
        <w:rPr>
          <w:rFonts w:cstheme="minorHAnsi"/>
          <w:sz w:val="24"/>
          <w:szCs w:val="24"/>
        </w:rPr>
        <w:tab/>
      </w:r>
      <w:r w:rsidRPr="007B24C3">
        <w:rPr>
          <w:rFonts w:cstheme="minorHAnsi"/>
          <w:sz w:val="24"/>
          <w:szCs w:val="24"/>
        </w:rPr>
        <w:tab/>
      </w:r>
      <w:r w:rsidRPr="007B24C3">
        <w:rPr>
          <w:rFonts w:cstheme="minorHAnsi"/>
          <w:sz w:val="24"/>
          <w:szCs w:val="24"/>
        </w:rPr>
        <w:tab/>
        <w:t>WYKONAWCA:</w:t>
      </w:r>
    </w:p>
    <w:p w14:paraId="471664E1" w14:textId="77777777" w:rsidR="00770D49" w:rsidRDefault="00770D49" w:rsidP="00F12FB2">
      <w:pPr>
        <w:spacing w:after="15"/>
        <w:ind w:left="426"/>
        <w:jc w:val="both"/>
        <w:rPr>
          <w:rFonts w:cstheme="minorHAnsi"/>
          <w:sz w:val="24"/>
          <w:szCs w:val="24"/>
        </w:rPr>
      </w:pPr>
    </w:p>
    <w:p w14:paraId="1C38E612" w14:textId="77777777" w:rsidR="00770D49" w:rsidRDefault="00770D49" w:rsidP="00770D49">
      <w:pPr>
        <w:tabs>
          <w:tab w:val="left" w:pos="0"/>
        </w:tabs>
        <w:spacing w:after="15"/>
        <w:jc w:val="both"/>
        <w:rPr>
          <w:rFonts w:cstheme="minorHAnsi"/>
          <w:color w:val="000000"/>
        </w:rPr>
      </w:pPr>
    </w:p>
    <w:p w14:paraId="53AA61BA" w14:textId="77777777" w:rsidR="00770D49" w:rsidRDefault="00770D49" w:rsidP="00770D49">
      <w:pPr>
        <w:tabs>
          <w:tab w:val="left" w:pos="0"/>
        </w:tabs>
        <w:spacing w:after="15"/>
        <w:jc w:val="both"/>
        <w:rPr>
          <w:rFonts w:cstheme="minorHAnsi"/>
          <w:color w:val="000000"/>
        </w:rPr>
      </w:pPr>
    </w:p>
    <w:p w14:paraId="4DFB289F" w14:textId="77777777" w:rsidR="00770D49" w:rsidRDefault="00770D49" w:rsidP="00770D49">
      <w:pPr>
        <w:tabs>
          <w:tab w:val="left" w:pos="0"/>
        </w:tabs>
        <w:spacing w:after="15"/>
        <w:jc w:val="both"/>
        <w:rPr>
          <w:rFonts w:cstheme="minorHAnsi"/>
          <w:color w:val="000000"/>
        </w:rPr>
      </w:pPr>
    </w:p>
    <w:p w14:paraId="231C6110" w14:textId="193A3A72" w:rsidR="00770D49" w:rsidRDefault="00770D49" w:rsidP="00770D49">
      <w:pPr>
        <w:tabs>
          <w:tab w:val="left" w:pos="0"/>
        </w:tabs>
        <w:spacing w:after="15"/>
        <w:jc w:val="both"/>
        <w:rPr>
          <w:rFonts w:cstheme="minorHAnsi"/>
          <w:color w:val="000000"/>
        </w:rPr>
      </w:pPr>
    </w:p>
    <w:p w14:paraId="69E0D9D7" w14:textId="49316620" w:rsidR="0091117F" w:rsidRDefault="0091117F" w:rsidP="00770D49">
      <w:pPr>
        <w:tabs>
          <w:tab w:val="left" w:pos="0"/>
        </w:tabs>
        <w:spacing w:after="15"/>
        <w:jc w:val="both"/>
        <w:rPr>
          <w:rFonts w:cstheme="minorHAnsi"/>
          <w:color w:val="000000"/>
        </w:rPr>
      </w:pPr>
    </w:p>
    <w:p w14:paraId="0727C839" w14:textId="034F094B" w:rsidR="0091117F" w:rsidRDefault="0091117F" w:rsidP="00770D49">
      <w:pPr>
        <w:tabs>
          <w:tab w:val="left" w:pos="0"/>
        </w:tabs>
        <w:spacing w:after="15"/>
        <w:jc w:val="both"/>
        <w:rPr>
          <w:rFonts w:cstheme="minorHAnsi"/>
          <w:color w:val="000000"/>
        </w:rPr>
      </w:pPr>
    </w:p>
    <w:p w14:paraId="0A242218" w14:textId="398AB4A9" w:rsidR="0091117F" w:rsidRDefault="0091117F" w:rsidP="00770D49">
      <w:pPr>
        <w:tabs>
          <w:tab w:val="left" w:pos="0"/>
        </w:tabs>
        <w:spacing w:after="15"/>
        <w:jc w:val="both"/>
        <w:rPr>
          <w:rFonts w:cstheme="minorHAnsi"/>
          <w:color w:val="000000"/>
        </w:rPr>
      </w:pPr>
    </w:p>
    <w:p w14:paraId="19419775" w14:textId="7B3CA125" w:rsidR="0091117F" w:rsidRDefault="0091117F" w:rsidP="00770D49">
      <w:pPr>
        <w:tabs>
          <w:tab w:val="left" w:pos="0"/>
        </w:tabs>
        <w:spacing w:after="15"/>
        <w:jc w:val="both"/>
        <w:rPr>
          <w:rFonts w:cstheme="minorHAnsi"/>
          <w:color w:val="000000"/>
        </w:rPr>
      </w:pPr>
    </w:p>
    <w:p w14:paraId="5FFF0652" w14:textId="77777777" w:rsidR="0091117F" w:rsidRDefault="0091117F" w:rsidP="00770D49">
      <w:pPr>
        <w:tabs>
          <w:tab w:val="left" w:pos="0"/>
        </w:tabs>
        <w:spacing w:after="15"/>
        <w:jc w:val="both"/>
        <w:rPr>
          <w:rFonts w:cstheme="minorHAnsi"/>
          <w:color w:val="000000"/>
        </w:rPr>
      </w:pPr>
    </w:p>
    <w:p w14:paraId="12801159" w14:textId="77777777" w:rsidR="00770D49" w:rsidRDefault="00770D49" w:rsidP="00770D49">
      <w:pPr>
        <w:tabs>
          <w:tab w:val="left" w:pos="0"/>
        </w:tabs>
        <w:spacing w:after="15"/>
        <w:jc w:val="both"/>
        <w:rPr>
          <w:rFonts w:cstheme="minorHAnsi"/>
          <w:color w:val="000000"/>
        </w:rPr>
      </w:pPr>
    </w:p>
    <w:p w14:paraId="700A9E6B" w14:textId="14BC2FBD" w:rsidR="00F12FB2" w:rsidRPr="00287D0D" w:rsidRDefault="00F12FB2" w:rsidP="00770D49">
      <w:pPr>
        <w:tabs>
          <w:tab w:val="left" w:pos="0"/>
        </w:tabs>
        <w:spacing w:after="15"/>
        <w:jc w:val="both"/>
        <w:rPr>
          <w:rFonts w:cstheme="minorHAnsi"/>
          <w:color w:val="000000"/>
          <w:sz w:val="24"/>
          <w:szCs w:val="24"/>
        </w:rPr>
      </w:pPr>
      <w:r w:rsidRPr="00287D0D">
        <w:rPr>
          <w:rFonts w:cstheme="minorHAnsi"/>
          <w:color w:val="000000"/>
          <w:sz w:val="24"/>
          <w:szCs w:val="24"/>
        </w:rPr>
        <w:t>Załączniki do umowy:</w:t>
      </w:r>
    </w:p>
    <w:p w14:paraId="01DA5513" w14:textId="77777777" w:rsidR="00CF2C33" w:rsidRDefault="00CF2C33" w:rsidP="00CF2C33">
      <w:pPr>
        <w:spacing w:after="0" w:line="240" w:lineRule="auto"/>
        <w:ind w:left="284"/>
        <w:contextualSpacing/>
        <w:rPr>
          <w:rFonts w:cstheme="minorHAnsi"/>
          <w:sz w:val="24"/>
          <w:szCs w:val="24"/>
        </w:rPr>
      </w:pPr>
      <w:r w:rsidRPr="00071132">
        <w:rPr>
          <w:rFonts w:cstheme="minorHAnsi"/>
          <w:sz w:val="24"/>
          <w:szCs w:val="24"/>
        </w:rPr>
        <w:t xml:space="preserve">Załączniki do umowy: </w:t>
      </w:r>
    </w:p>
    <w:p w14:paraId="2FFE5F4B" w14:textId="77777777" w:rsidR="00CF2C33" w:rsidRPr="00A73D36" w:rsidRDefault="00CF2C33" w:rsidP="00CF2C33">
      <w:pPr>
        <w:numPr>
          <w:ilvl w:val="0"/>
          <w:numId w:val="41"/>
        </w:numPr>
        <w:spacing w:after="0" w:line="240" w:lineRule="auto"/>
        <w:contextualSpacing/>
        <w:rPr>
          <w:rFonts w:cstheme="minorHAnsi"/>
          <w:sz w:val="24"/>
          <w:szCs w:val="24"/>
        </w:rPr>
      </w:pPr>
      <w:r w:rsidRPr="00A73D36">
        <w:rPr>
          <w:rFonts w:cstheme="minorHAnsi"/>
          <w:sz w:val="24"/>
          <w:szCs w:val="24"/>
        </w:rPr>
        <w:t xml:space="preserve">Załącznik nr 1  - Opis przedmiotu zamówienia </w:t>
      </w:r>
    </w:p>
    <w:p w14:paraId="4C9A8C3A" w14:textId="77777777" w:rsidR="00CF2C33" w:rsidRPr="00A73D36" w:rsidRDefault="00CF2C33" w:rsidP="00CF2C33">
      <w:pPr>
        <w:numPr>
          <w:ilvl w:val="0"/>
          <w:numId w:val="41"/>
        </w:numPr>
        <w:spacing w:after="0" w:line="240" w:lineRule="auto"/>
        <w:contextualSpacing/>
        <w:rPr>
          <w:rFonts w:cstheme="minorHAnsi"/>
          <w:sz w:val="24"/>
          <w:szCs w:val="24"/>
        </w:rPr>
      </w:pPr>
      <w:r w:rsidRPr="00A73D36">
        <w:rPr>
          <w:rFonts w:cstheme="minorHAnsi"/>
          <w:sz w:val="24"/>
          <w:szCs w:val="24"/>
        </w:rPr>
        <w:t xml:space="preserve">Załącznik nr 2 – Harmonogram przeglądów </w:t>
      </w:r>
    </w:p>
    <w:p w14:paraId="60025E97" w14:textId="77777777" w:rsidR="00CF2C33" w:rsidRPr="00A73D36" w:rsidRDefault="00CF2C33" w:rsidP="00CF2C33">
      <w:pPr>
        <w:numPr>
          <w:ilvl w:val="0"/>
          <w:numId w:val="41"/>
        </w:numPr>
        <w:spacing w:after="0" w:line="240" w:lineRule="auto"/>
        <w:ind w:left="714" w:hanging="357"/>
        <w:contextualSpacing/>
        <w:rPr>
          <w:rFonts w:cstheme="minorHAnsi"/>
          <w:sz w:val="24"/>
          <w:szCs w:val="24"/>
        </w:rPr>
      </w:pPr>
      <w:r w:rsidRPr="00A73D36">
        <w:rPr>
          <w:rFonts w:cstheme="minorHAnsi"/>
          <w:sz w:val="24"/>
          <w:szCs w:val="24"/>
        </w:rPr>
        <w:t>Załącznik nr 3– Oświadczenie o zapoznaniu się z Polityką Bezpieczeństwa Informacji Resortu Finansów</w:t>
      </w:r>
    </w:p>
    <w:p w14:paraId="55F3B8AC" w14:textId="77777777" w:rsidR="00CF2C33" w:rsidRPr="00A73D36" w:rsidRDefault="00CF2C33" w:rsidP="00CF2C33">
      <w:pPr>
        <w:pStyle w:val="Akapitzlist"/>
        <w:numPr>
          <w:ilvl w:val="0"/>
          <w:numId w:val="41"/>
        </w:numPr>
        <w:contextualSpacing/>
        <w:rPr>
          <w:rFonts w:asciiTheme="minorHAnsi" w:hAnsiTheme="minorHAnsi" w:cstheme="minorHAnsi"/>
        </w:rPr>
      </w:pPr>
      <w:r w:rsidRPr="00A73D36">
        <w:rPr>
          <w:rFonts w:asciiTheme="minorHAnsi" w:hAnsiTheme="minorHAnsi" w:cstheme="minorHAnsi"/>
        </w:rPr>
        <w:t xml:space="preserve">Załączniki nr od 4 do 4c – Wzory protokołów </w:t>
      </w:r>
    </w:p>
    <w:p w14:paraId="020074F5" w14:textId="77777777" w:rsidR="00CF2C33" w:rsidRPr="009E2E18" w:rsidRDefault="00CF2C33" w:rsidP="00CF2C33">
      <w:pPr>
        <w:keepLines/>
        <w:rPr>
          <w:rFonts w:eastAsia="Times New Roman" w:cstheme="minorHAnsi"/>
          <w:color w:val="000000"/>
          <w:sz w:val="20"/>
          <w:szCs w:val="20"/>
          <w:lang w:eastAsia="pl-PL"/>
        </w:rPr>
      </w:pPr>
    </w:p>
    <w:p w14:paraId="46F49B94" w14:textId="0A4EF824" w:rsidR="00F12FB2" w:rsidRDefault="00F12FB2" w:rsidP="003D0F1A">
      <w:pPr>
        <w:keepLines/>
        <w:rPr>
          <w:rFonts w:eastAsia="Times New Roman" w:cstheme="minorHAnsi"/>
          <w:color w:val="000000"/>
          <w:sz w:val="24"/>
          <w:szCs w:val="24"/>
          <w:lang w:eastAsia="pl-PL"/>
        </w:rPr>
      </w:pPr>
    </w:p>
    <w:p w14:paraId="12922385" w14:textId="2E2D14DA" w:rsidR="0091117F" w:rsidRDefault="0091117F" w:rsidP="003D0F1A">
      <w:pPr>
        <w:keepLines/>
        <w:rPr>
          <w:rFonts w:eastAsia="Times New Roman" w:cstheme="minorHAnsi"/>
          <w:color w:val="000000"/>
          <w:sz w:val="24"/>
          <w:szCs w:val="24"/>
          <w:lang w:eastAsia="pl-PL"/>
        </w:rPr>
      </w:pPr>
    </w:p>
    <w:p w14:paraId="1285CAD6" w14:textId="7CFEEBDC" w:rsidR="0091117F" w:rsidRDefault="0091117F" w:rsidP="003D0F1A">
      <w:pPr>
        <w:keepLines/>
        <w:rPr>
          <w:rFonts w:eastAsia="Times New Roman" w:cstheme="minorHAnsi"/>
          <w:color w:val="000000"/>
          <w:sz w:val="24"/>
          <w:szCs w:val="24"/>
          <w:lang w:eastAsia="pl-PL"/>
        </w:rPr>
      </w:pPr>
    </w:p>
    <w:p w14:paraId="5AAB6090" w14:textId="77777777" w:rsidR="0091117F" w:rsidRPr="00287D0D" w:rsidRDefault="0091117F" w:rsidP="003D0F1A">
      <w:pPr>
        <w:keepLines/>
        <w:rPr>
          <w:rFonts w:eastAsia="Times New Roman" w:cstheme="minorHAnsi"/>
          <w:color w:val="000000"/>
          <w:sz w:val="24"/>
          <w:szCs w:val="24"/>
          <w:lang w:eastAsia="pl-PL"/>
        </w:rPr>
      </w:pPr>
    </w:p>
    <w:p w14:paraId="063AF2AC" w14:textId="13314898" w:rsidR="00C52158" w:rsidRPr="007B24C3" w:rsidRDefault="00C52158" w:rsidP="003D0F1A">
      <w:pPr>
        <w:keepLines/>
        <w:rPr>
          <w:rFonts w:eastAsia="Times New Roman" w:cstheme="minorHAnsi"/>
          <w:color w:val="000000"/>
          <w:sz w:val="20"/>
          <w:szCs w:val="20"/>
          <w:lang w:eastAsia="pl-PL"/>
        </w:rPr>
      </w:pPr>
    </w:p>
    <w:tbl>
      <w:tblPr>
        <w:tblStyle w:val="Tabela-Siatka"/>
        <w:tblW w:w="0" w:type="auto"/>
        <w:tblInd w:w="284" w:type="dxa"/>
        <w:tblLook w:val="04A0" w:firstRow="1" w:lastRow="0" w:firstColumn="1" w:lastColumn="0" w:noHBand="0" w:noVBand="1"/>
      </w:tblPr>
      <w:tblGrid>
        <w:gridCol w:w="3397"/>
        <w:gridCol w:w="5381"/>
      </w:tblGrid>
      <w:tr w:rsidR="00C52158" w:rsidRPr="007B24C3" w14:paraId="66965730" w14:textId="77777777" w:rsidTr="00DA423D">
        <w:tc>
          <w:tcPr>
            <w:tcW w:w="3397" w:type="dxa"/>
          </w:tcPr>
          <w:p w14:paraId="7B724E87" w14:textId="77777777" w:rsidR="00C52158" w:rsidRPr="007B24C3" w:rsidRDefault="00C52158" w:rsidP="00DA423D">
            <w:pPr>
              <w:contextualSpacing/>
              <w:rPr>
                <w:rFonts w:cstheme="minorHAnsi"/>
                <w:sz w:val="24"/>
                <w:szCs w:val="24"/>
              </w:rPr>
            </w:pPr>
            <w:r w:rsidRPr="007B24C3">
              <w:rPr>
                <w:rFonts w:cstheme="minorHAnsi"/>
                <w:b/>
                <w:bCs/>
                <w:sz w:val="24"/>
                <w:szCs w:val="24"/>
              </w:rPr>
              <w:t>Akceptacja umowy/aneksu</w:t>
            </w:r>
            <w:r w:rsidRPr="007B24C3">
              <w:rPr>
                <w:rFonts w:cstheme="minorHAnsi"/>
                <w:sz w:val="24"/>
                <w:szCs w:val="24"/>
              </w:rPr>
              <w:t>:</w:t>
            </w:r>
          </w:p>
        </w:tc>
        <w:tc>
          <w:tcPr>
            <w:tcW w:w="5381" w:type="dxa"/>
          </w:tcPr>
          <w:p w14:paraId="6B3B8CD2" w14:textId="77777777" w:rsidR="00C52158" w:rsidRPr="007B24C3" w:rsidRDefault="00C52158" w:rsidP="00DA423D">
            <w:pPr>
              <w:contextualSpacing/>
              <w:rPr>
                <w:rFonts w:cstheme="minorHAnsi"/>
                <w:sz w:val="24"/>
                <w:szCs w:val="24"/>
              </w:rPr>
            </w:pPr>
            <w:r w:rsidRPr="007B24C3">
              <w:rPr>
                <w:rFonts w:cstheme="minorHAnsi"/>
                <w:sz w:val="24"/>
                <w:szCs w:val="24"/>
              </w:rPr>
              <w:t xml:space="preserve">Data i podpis </w:t>
            </w:r>
          </w:p>
        </w:tc>
      </w:tr>
      <w:tr w:rsidR="00C52158" w:rsidRPr="007B24C3" w14:paraId="39FB0341" w14:textId="77777777" w:rsidTr="00DA423D">
        <w:trPr>
          <w:trHeight w:val="680"/>
        </w:trPr>
        <w:tc>
          <w:tcPr>
            <w:tcW w:w="3397" w:type="dxa"/>
            <w:vAlign w:val="center"/>
          </w:tcPr>
          <w:p w14:paraId="309BB2DE" w14:textId="77777777" w:rsidR="00C52158" w:rsidRPr="007B24C3" w:rsidRDefault="00C52158" w:rsidP="00DA423D">
            <w:pPr>
              <w:contextualSpacing/>
              <w:rPr>
                <w:rFonts w:cstheme="minorHAnsi"/>
                <w:sz w:val="24"/>
                <w:szCs w:val="24"/>
              </w:rPr>
            </w:pPr>
            <w:r w:rsidRPr="007B24C3">
              <w:rPr>
                <w:rFonts w:cstheme="minorHAnsi"/>
                <w:sz w:val="24"/>
                <w:szCs w:val="24"/>
              </w:rPr>
              <w:t>Wnioskodawca (</w:t>
            </w:r>
            <w:r w:rsidRPr="007B24C3">
              <w:rPr>
                <w:rFonts w:cstheme="minorHAnsi"/>
                <w:i/>
                <w:iCs/>
                <w:sz w:val="24"/>
                <w:szCs w:val="24"/>
              </w:rPr>
              <w:t>ILN</w:t>
            </w:r>
            <w:r w:rsidRPr="007B24C3">
              <w:rPr>
                <w:rFonts w:cstheme="minorHAnsi"/>
                <w:sz w:val="24"/>
                <w:szCs w:val="24"/>
              </w:rPr>
              <w:t>)</w:t>
            </w:r>
          </w:p>
        </w:tc>
        <w:tc>
          <w:tcPr>
            <w:tcW w:w="5381" w:type="dxa"/>
          </w:tcPr>
          <w:p w14:paraId="6029ADBD" w14:textId="77777777" w:rsidR="00C52158" w:rsidRPr="007B24C3" w:rsidRDefault="00C52158" w:rsidP="00DA423D">
            <w:pPr>
              <w:contextualSpacing/>
              <w:rPr>
                <w:rFonts w:cstheme="minorHAnsi"/>
                <w:sz w:val="24"/>
                <w:szCs w:val="24"/>
              </w:rPr>
            </w:pPr>
          </w:p>
        </w:tc>
      </w:tr>
      <w:tr w:rsidR="00C52158" w:rsidRPr="007B24C3" w14:paraId="39EEF118" w14:textId="77777777" w:rsidTr="00DA423D">
        <w:trPr>
          <w:trHeight w:val="702"/>
        </w:trPr>
        <w:tc>
          <w:tcPr>
            <w:tcW w:w="3397" w:type="dxa"/>
            <w:vAlign w:val="center"/>
          </w:tcPr>
          <w:p w14:paraId="6DB8950D" w14:textId="77777777" w:rsidR="00C52158" w:rsidRPr="007B24C3" w:rsidRDefault="00C52158" w:rsidP="00DA423D">
            <w:pPr>
              <w:contextualSpacing/>
              <w:rPr>
                <w:rFonts w:cstheme="minorHAnsi"/>
                <w:sz w:val="24"/>
                <w:szCs w:val="24"/>
              </w:rPr>
            </w:pPr>
            <w:r w:rsidRPr="007B24C3">
              <w:rPr>
                <w:rFonts w:cstheme="minorHAnsi"/>
                <w:sz w:val="24"/>
                <w:szCs w:val="24"/>
              </w:rPr>
              <w:t xml:space="preserve">Radca prawny </w:t>
            </w:r>
          </w:p>
        </w:tc>
        <w:tc>
          <w:tcPr>
            <w:tcW w:w="5381" w:type="dxa"/>
          </w:tcPr>
          <w:p w14:paraId="5D3AF5A7" w14:textId="77777777" w:rsidR="00C52158" w:rsidRPr="007B24C3" w:rsidRDefault="00C52158" w:rsidP="00DA423D">
            <w:pPr>
              <w:contextualSpacing/>
              <w:rPr>
                <w:rFonts w:cstheme="minorHAnsi"/>
                <w:sz w:val="24"/>
                <w:szCs w:val="24"/>
              </w:rPr>
            </w:pPr>
          </w:p>
        </w:tc>
      </w:tr>
      <w:tr w:rsidR="00C52158" w:rsidRPr="007B24C3" w14:paraId="3C2C5D51" w14:textId="77777777" w:rsidTr="00DA423D">
        <w:trPr>
          <w:trHeight w:val="699"/>
        </w:trPr>
        <w:tc>
          <w:tcPr>
            <w:tcW w:w="3397" w:type="dxa"/>
            <w:vAlign w:val="center"/>
          </w:tcPr>
          <w:p w14:paraId="1EA3EF00" w14:textId="77777777" w:rsidR="00C52158" w:rsidRPr="007B24C3" w:rsidRDefault="00C52158" w:rsidP="00DA423D">
            <w:pPr>
              <w:contextualSpacing/>
              <w:rPr>
                <w:rFonts w:cstheme="minorHAnsi"/>
                <w:sz w:val="24"/>
                <w:szCs w:val="24"/>
              </w:rPr>
            </w:pPr>
            <w:r w:rsidRPr="007B24C3">
              <w:rPr>
                <w:rFonts w:cstheme="minorHAnsi"/>
                <w:sz w:val="24"/>
                <w:szCs w:val="24"/>
              </w:rPr>
              <w:t>Główny Księgowy</w:t>
            </w:r>
          </w:p>
        </w:tc>
        <w:tc>
          <w:tcPr>
            <w:tcW w:w="5381" w:type="dxa"/>
          </w:tcPr>
          <w:p w14:paraId="12149F35" w14:textId="77777777" w:rsidR="00C52158" w:rsidRPr="007B24C3" w:rsidRDefault="00C52158" w:rsidP="00DA423D">
            <w:pPr>
              <w:contextualSpacing/>
              <w:rPr>
                <w:rFonts w:cstheme="minorHAnsi"/>
                <w:sz w:val="24"/>
                <w:szCs w:val="24"/>
              </w:rPr>
            </w:pPr>
          </w:p>
        </w:tc>
      </w:tr>
      <w:tr w:rsidR="00C52158" w:rsidRPr="007B24C3" w14:paraId="2CC6CE12" w14:textId="77777777" w:rsidTr="00DA423D">
        <w:trPr>
          <w:trHeight w:val="699"/>
        </w:trPr>
        <w:tc>
          <w:tcPr>
            <w:tcW w:w="3397" w:type="dxa"/>
            <w:vAlign w:val="center"/>
          </w:tcPr>
          <w:p w14:paraId="0D04B496" w14:textId="77777777" w:rsidR="00C52158" w:rsidRPr="007B24C3" w:rsidRDefault="00C52158" w:rsidP="00DA423D">
            <w:pPr>
              <w:contextualSpacing/>
              <w:rPr>
                <w:rFonts w:cstheme="minorHAnsi"/>
                <w:sz w:val="24"/>
                <w:szCs w:val="24"/>
              </w:rPr>
            </w:pPr>
            <w:r w:rsidRPr="007B24C3">
              <w:rPr>
                <w:rFonts w:cstheme="minorHAnsi"/>
                <w:sz w:val="24"/>
                <w:szCs w:val="24"/>
              </w:rPr>
              <w:t>Kierownik Zamawiającego</w:t>
            </w:r>
          </w:p>
        </w:tc>
        <w:tc>
          <w:tcPr>
            <w:tcW w:w="5381" w:type="dxa"/>
          </w:tcPr>
          <w:p w14:paraId="08908EE6" w14:textId="77777777" w:rsidR="00C52158" w:rsidRPr="007B24C3" w:rsidRDefault="00C52158" w:rsidP="00DA423D">
            <w:pPr>
              <w:contextualSpacing/>
              <w:rPr>
                <w:rFonts w:cstheme="minorHAnsi"/>
                <w:sz w:val="24"/>
                <w:szCs w:val="24"/>
              </w:rPr>
            </w:pPr>
          </w:p>
        </w:tc>
      </w:tr>
    </w:tbl>
    <w:p w14:paraId="27978912" w14:textId="77777777" w:rsidR="00C52158" w:rsidRPr="007B24C3" w:rsidRDefault="00C52158" w:rsidP="003D0F1A">
      <w:pPr>
        <w:keepLines/>
        <w:rPr>
          <w:rFonts w:eastAsia="Times New Roman" w:cstheme="minorHAnsi"/>
          <w:color w:val="000000"/>
          <w:sz w:val="20"/>
          <w:szCs w:val="20"/>
          <w:lang w:eastAsia="pl-PL"/>
        </w:rPr>
      </w:pPr>
    </w:p>
    <w:sectPr w:rsidR="00C52158" w:rsidRPr="007B24C3" w:rsidSect="00460561">
      <w:footerReference w:type="default" r:id="rId8"/>
      <w:headerReference w:type="first" r:id="rId9"/>
      <w:footerReference w:type="first" r:id="rId10"/>
      <w:pgSz w:w="11906" w:h="16838"/>
      <w:pgMar w:top="851" w:right="1417"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F55401" w14:textId="77777777" w:rsidR="00696091" w:rsidRDefault="00696091" w:rsidP="009474D4">
      <w:pPr>
        <w:spacing w:after="0" w:line="240" w:lineRule="auto"/>
      </w:pPr>
      <w:r>
        <w:separator/>
      </w:r>
    </w:p>
  </w:endnote>
  <w:endnote w:type="continuationSeparator" w:id="0">
    <w:p w14:paraId="5F0BF516" w14:textId="77777777" w:rsidR="00696091" w:rsidRDefault="00696091" w:rsidP="00947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8939720"/>
      <w:docPartObj>
        <w:docPartGallery w:val="Page Numbers (Bottom of Page)"/>
        <w:docPartUnique/>
      </w:docPartObj>
    </w:sdtPr>
    <w:sdtEndPr/>
    <w:sdtContent>
      <w:p w14:paraId="1F4198A1" w14:textId="1F591727" w:rsidR="00DA423D" w:rsidRDefault="00DA423D">
        <w:pPr>
          <w:pStyle w:val="Stopka"/>
          <w:jc w:val="right"/>
        </w:pPr>
        <w:r>
          <w:fldChar w:fldCharType="begin"/>
        </w:r>
        <w:r>
          <w:instrText>PAGE   \* MERGEFORMAT</w:instrText>
        </w:r>
        <w:r>
          <w:fldChar w:fldCharType="separate"/>
        </w:r>
        <w:r w:rsidR="00AD71F1">
          <w:rPr>
            <w:noProof/>
          </w:rPr>
          <w:t>11</w:t>
        </w:r>
        <w:r>
          <w:fldChar w:fldCharType="end"/>
        </w:r>
      </w:p>
    </w:sdtContent>
  </w:sdt>
  <w:p w14:paraId="131698C6" w14:textId="02A9742B" w:rsidR="00DA423D" w:rsidRDefault="00DA423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2854605"/>
      <w:docPartObj>
        <w:docPartGallery w:val="Page Numbers (Bottom of Page)"/>
        <w:docPartUnique/>
      </w:docPartObj>
    </w:sdtPr>
    <w:sdtEndPr/>
    <w:sdtContent>
      <w:p w14:paraId="62723402" w14:textId="1BE30BA5" w:rsidR="00DA423D" w:rsidRDefault="00696091">
        <w:pPr>
          <w:pStyle w:val="Stopka"/>
          <w:jc w:val="right"/>
        </w:pPr>
      </w:p>
    </w:sdtContent>
  </w:sdt>
  <w:p w14:paraId="2969FF41" w14:textId="77777777" w:rsidR="00DA423D" w:rsidRDefault="00DA42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B5AAB6" w14:textId="77777777" w:rsidR="00696091" w:rsidRDefault="00696091" w:rsidP="009474D4">
      <w:pPr>
        <w:spacing w:after="0" w:line="240" w:lineRule="auto"/>
      </w:pPr>
      <w:r>
        <w:separator/>
      </w:r>
    </w:p>
  </w:footnote>
  <w:footnote w:type="continuationSeparator" w:id="0">
    <w:p w14:paraId="3014DA05" w14:textId="77777777" w:rsidR="00696091" w:rsidRDefault="00696091" w:rsidP="009474D4">
      <w:pPr>
        <w:spacing w:after="0" w:line="240" w:lineRule="auto"/>
      </w:pPr>
      <w:r>
        <w:continuationSeparator/>
      </w:r>
    </w:p>
  </w:footnote>
  <w:footnote w:id="1">
    <w:p w14:paraId="2584BC76" w14:textId="075DEE43" w:rsidR="00D64B96" w:rsidRDefault="00D64B96">
      <w:pPr>
        <w:pStyle w:val="Tekstprzypisudolnego"/>
      </w:pPr>
      <w:r>
        <w:rPr>
          <w:rStyle w:val="Odwoanieprzypisudolnego"/>
        </w:rPr>
        <w:footnoteRef/>
      </w:r>
      <w:r>
        <w:t xml:space="preserve"> niewłaściwe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76ADC" w14:textId="39C379D4" w:rsidR="00DA423D" w:rsidRPr="00071132" w:rsidRDefault="00DA423D" w:rsidP="001B54AA">
    <w:pPr>
      <w:spacing w:after="0" w:line="240" w:lineRule="auto"/>
      <w:jc w:val="right"/>
      <w:rPr>
        <w:rFonts w:cstheme="minorHAnsi"/>
        <w:sz w:val="24"/>
        <w:szCs w:val="24"/>
      </w:rPr>
    </w:pPr>
    <w:r>
      <w:rPr>
        <w:rFonts w:cstheme="minorHAnsi"/>
        <w:sz w:val="24"/>
        <w:szCs w:val="24"/>
      </w:rPr>
      <w:t xml:space="preserve">Załącznik nr </w:t>
    </w:r>
    <w:r w:rsidR="00CE60CD">
      <w:rPr>
        <w:rFonts w:cstheme="minorHAnsi"/>
        <w:sz w:val="24"/>
        <w:szCs w:val="24"/>
      </w:rPr>
      <w:t>5</w:t>
    </w:r>
    <w:r w:rsidRPr="00071132">
      <w:rPr>
        <w:rFonts w:cstheme="minorHAnsi"/>
        <w:sz w:val="24"/>
        <w:szCs w:val="24"/>
      </w:rPr>
      <w:t xml:space="preserve"> do zapytania ofertowego</w:t>
    </w:r>
  </w:p>
  <w:p w14:paraId="2038C304" w14:textId="35ABEFCB" w:rsidR="00DA423D" w:rsidRDefault="00DA423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7"/>
    <w:multiLevelType w:val="multilevel"/>
    <w:tmpl w:val="E1620792"/>
    <w:name w:val="WW8Num23"/>
    <w:lvl w:ilvl="0">
      <w:start w:val="1"/>
      <w:numFmt w:val="decimal"/>
      <w:lvlText w:val="%1."/>
      <w:lvlJc w:val="left"/>
      <w:pPr>
        <w:tabs>
          <w:tab w:val="num" w:pos="283"/>
        </w:tabs>
        <w:ind w:left="283" w:hanging="283"/>
      </w:pPr>
      <w:rPr>
        <w:rFonts w:asciiTheme="minorHAnsi" w:eastAsiaTheme="minorHAnsi" w:hAnsiTheme="minorHAnsi" w:cstheme="minorHAnsi" w:hint="default"/>
      </w:rPr>
    </w:lvl>
    <w:lvl w:ilvl="1">
      <w:start w:val="1"/>
      <w:numFmt w:val="decimal"/>
      <w:lvlText w:val="%2."/>
      <w:lvlJc w:val="left"/>
      <w:pPr>
        <w:tabs>
          <w:tab w:val="num" w:pos="283"/>
        </w:tabs>
        <w:ind w:left="283" w:hanging="283"/>
      </w:pPr>
      <w:rPr>
        <w:b w:val="0"/>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1" w15:restartNumberingAfterBreak="0">
    <w:nsid w:val="07463B75"/>
    <w:multiLevelType w:val="hybridMultilevel"/>
    <w:tmpl w:val="0D9A1C90"/>
    <w:lvl w:ilvl="0" w:tplc="C9A40F7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07AD172F"/>
    <w:multiLevelType w:val="multilevel"/>
    <w:tmpl w:val="15FCD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510591"/>
    <w:multiLevelType w:val="hybridMultilevel"/>
    <w:tmpl w:val="13261952"/>
    <w:lvl w:ilvl="0" w:tplc="4BCA18C4">
      <w:start w:val="1"/>
      <w:numFmt w:val="decimal"/>
      <w:lvlText w:val="%1."/>
      <w:lvlJc w:val="left"/>
      <w:pPr>
        <w:ind w:left="631"/>
      </w:pPr>
      <w:rPr>
        <w:rFonts w:asciiTheme="minorHAnsi" w:eastAsia="Times New Roman" w:hAnsiTheme="minorHAnsi" w:cs="Times New Roman" w:hint="default"/>
        <w:b w:val="0"/>
        <w:i w:val="0"/>
        <w:strike w:val="0"/>
        <w:dstrike w:val="0"/>
        <w:color w:val="000000"/>
        <w:sz w:val="24"/>
        <w:szCs w:val="24"/>
        <w:u w:val="none" w:color="000000"/>
        <w:bdr w:val="none" w:sz="0" w:space="0" w:color="auto"/>
        <w:shd w:val="clear" w:color="auto" w:fill="auto"/>
        <w:vertAlign w:val="baseline"/>
      </w:rPr>
    </w:lvl>
    <w:lvl w:ilvl="1" w:tplc="E6DC021A">
      <w:start w:val="1"/>
      <w:numFmt w:val="decimal"/>
      <w:lvlText w:val="%2)"/>
      <w:lvlJc w:val="left"/>
      <w:pPr>
        <w:ind w:left="1068"/>
      </w:pPr>
      <w:rPr>
        <w:rFonts w:asciiTheme="minorHAnsi" w:eastAsia="Times New Roman" w:hAnsiTheme="minorHAnsi" w:cs="Times New Roman" w:hint="default"/>
        <w:b w:val="0"/>
        <w:i w:val="0"/>
        <w:strike w:val="0"/>
        <w:dstrike w:val="0"/>
        <w:color w:val="000000"/>
        <w:sz w:val="24"/>
        <w:szCs w:val="24"/>
        <w:u w:val="none" w:color="000000"/>
        <w:bdr w:val="none" w:sz="0" w:space="0" w:color="auto"/>
        <w:shd w:val="clear" w:color="auto" w:fill="auto"/>
        <w:vertAlign w:val="baseline"/>
      </w:rPr>
    </w:lvl>
    <w:lvl w:ilvl="2" w:tplc="0A025A96">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394D1D6">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846B34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DC2A2B8">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00AB7FE">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5E69D30">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BD05140">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AFD45D9"/>
    <w:multiLevelType w:val="hybridMultilevel"/>
    <w:tmpl w:val="4AA88A02"/>
    <w:lvl w:ilvl="0" w:tplc="F65E00C0">
      <w:start w:val="1"/>
      <w:numFmt w:val="decimal"/>
      <w:lvlText w:val="%1."/>
      <w:lvlJc w:val="left"/>
      <w:pPr>
        <w:ind w:left="1440" w:hanging="360"/>
      </w:pPr>
      <w:rPr>
        <w:rFonts w:hint="default"/>
        <w:b w:val="0"/>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D87B6F"/>
    <w:multiLevelType w:val="hybridMultilevel"/>
    <w:tmpl w:val="38766B92"/>
    <w:lvl w:ilvl="0" w:tplc="60309756">
      <w:start w:val="1"/>
      <w:numFmt w:val="decimal"/>
      <w:lvlText w:val="%1."/>
      <w:lvlJc w:val="left"/>
      <w:pPr>
        <w:ind w:left="644" w:hanging="360"/>
      </w:pPr>
      <w:rPr>
        <w:rFonts w:asciiTheme="minorHAnsi" w:eastAsiaTheme="minorEastAsia" w:hAnsiTheme="minorHAnsi" w:cs="Times New Roman"/>
        <w:b w:val="0"/>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10D97D11"/>
    <w:multiLevelType w:val="hybridMultilevel"/>
    <w:tmpl w:val="9132961E"/>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B152A6A"/>
    <w:multiLevelType w:val="hybridMultilevel"/>
    <w:tmpl w:val="AD7AAA6E"/>
    <w:lvl w:ilvl="0" w:tplc="1E3C6AC6">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20465F30"/>
    <w:multiLevelType w:val="hybridMultilevel"/>
    <w:tmpl w:val="DEF265EA"/>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 w15:restartNumberingAfterBreak="0">
    <w:nsid w:val="253235FE"/>
    <w:multiLevelType w:val="hybridMultilevel"/>
    <w:tmpl w:val="2354B7AA"/>
    <w:lvl w:ilvl="0" w:tplc="9048964A">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25FF5762"/>
    <w:multiLevelType w:val="hybridMultilevel"/>
    <w:tmpl w:val="45EE354E"/>
    <w:lvl w:ilvl="0" w:tplc="0136DFC0">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1" w15:restartNumberingAfterBreak="0">
    <w:nsid w:val="26D1678C"/>
    <w:multiLevelType w:val="hybridMultilevel"/>
    <w:tmpl w:val="6810A992"/>
    <w:lvl w:ilvl="0" w:tplc="04150011">
      <w:start w:val="1"/>
      <w:numFmt w:val="decimal"/>
      <w:lvlText w:val="%1)"/>
      <w:lvlJc w:val="left"/>
      <w:pPr>
        <w:ind w:left="1146" w:hanging="360"/>
      </w:pPr>
      <w:rPr>
        <w:rFonts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295B456C"/>
    <w:multiLevelType w:val="hybridMultilevel"/>
    <w:tmpl w:val="08449C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9E32427"/>
    <w:multiLevelType w:val="hybridMultilevel"/>
    <w:tmpl w:val="1764D6FA"/>
    <w:lvl w:ilvl="0" w:tplc="3254406E">
      <w:start w:val="1"/>
      <w:numFmt w:val="decimal"/>
      <w:lvlText w:val="%1."/>
      <w:lvlJc w:val="left"/>
      <w:pPr>
        <w:ind w:left="1070" w:hanging="360"/>
      </w:pPr>
      <w:rPr>
        <w:rFonts w:asciiTheme="minorHAnsi" w:eastAsia="Cambria"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AF5586"/>
    <w:multiLevelType w:val="multilevel"/>
    <w:tmpl w:val="59488306"/>
    <w:styleLink w:val="WW8Num21"/>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3C5B1D24"/>
    <w:multiLevelType w:val="hybridMultilevel"/>
    <w:tmpl w:val="741250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D60B9C"/>
    <w:multiLevelType w:val="hybridMultilevel"/>
    <w:tmpl w:val="FE524CC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3EE75264"/>
    <w:multiLevelType w:val="multilevel"/>
    <w:tmpl w:val="E018ACC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FA01DF1"/>
    <w:multiLevelType w:val="hybridMultilevel"/>
    <w:tmpl w:val="B59E2574"/>
    <w:lvl w:ilvl="0" w:tplc="CB32F1D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410C237A"/>
    <w:multiLevelType w:val="hybridMultilevel"/>
    <w:tmpl w:val="56046F40"/>
    <w:lvl w:ilvl="0" w:tplc="76F06E80">
      <w:start w:val="2"/>
      <w:numFmt w:val="decimal"/>
      <w:lvlText w:val="%1."/>
      <w:lvlJc w:val="left"/>
      <w:pPr>
        <w:ind w:left="144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D0742F0"/>
    <w:multiLevelType w:val="hybridMultilevel"/>
    <w:tmpl w:val="7F1CB98C"/>
    <w:lvl w:ilvl="0" w:tplc="0136DFC0">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1" w15:restartNumberingAfterBreak="0">
    <w:nsid w:val="4D520259"/>
    <w:multiLevelType w:val="hybridMultilevel"/>
    <w:tmpl w:val="C2722EF0"/>
    <w:lvl w:ilvl="0" w:tplc="27AE9A2C">
      <w:start w:val="1"/>
      <w:numFmt w:val="decimal"/>
      <w:lvlText w:val="%1."/>
      <w:lvlJc w:val="left"/>
      <w:pPr>
        <w:ind w:left="7797"/>
      </w:pPr>
      <w:rPr>
        <w:rFonts w:asciiTheme="minorHAnsi" w:eastAsia="Times New Roman" w:hAnsiTheme="minorHAnsi" w:cs="Times New Roman" w:hint="default"/>
        <w:b w:val="0"/>
        <w:i w:val="0"/>
        <w:strike w:val="0"/>
        <w:dstrike w:val="0"/>
        <w:color w:val="000000"/>
        <w:sz w:val="24"/>
        <w:szCs w:val="24"/>
        <w:u w:val="none" w:color="000000"/>
        <w:bdr w:val="none" w:sz="0" w:space="0" w:color="auto"/>
        <w:shd w:val="clear" w:color="auto" w:fill="auto"/>
        <w:vertAlign w:val="baseline"/>
      </w:rPr>
    </w:lvl>
    <w:lvl w:ilvl="1" w:tplc="EBA6C176">
      <w:start w:val="1"/>
      <w:numFmt w:val="decimal"/>
      <w:lvlText w:val="%2)"/>
      <w:lvlJc w:val="left"/>
      <w:pPr>
        <w:ind w:left="1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82B81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BF26C30">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26A8374">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A4AD5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7425EC">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59C510C">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F50FC5E">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51340EC2"/>
    <w:multiLevelType w:val="hybridMultilevel"/>
    <w:tmpl w:val="40E279C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57C8667C"/>
    <w:multiLevelType w:val="hybridMultilevel"/>
    <w:tmpl w:val="E4BE0F02"/>
    <w:lvl w:ilvl="0" w:tplc="97DE85B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5A4C5D15"/>
    <w:multiLevelType w:val="hybridMultilevel"/>
    <w:tmpl w:val="5574CE2E"/>
    <w:lvl w:ilvl="0" w:tplc="04150017">
      <w:start w:val="1"/>
      <w:numFmt w:val="lowerLetter"/>
      <w:lvlText w:val="%1)"/>
      <w:lvlJc w:val="left"/>
      <w:pPr>
        <w:ind w:left="720" w:hanging="360"/>
      </w:pPr>
      <w:rPr>
        <w:rFonts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AC633BE"/>
    <w:multiLevelType w:val="hybridMultilevel"/>
    <w:tmpl w:val="9754E362"/>
    <w:lvl w:ilvl="0" w:tplc="0136DFC0">
      <w:start w:val="1"/>
      <w:numFmt w:val="bullet"/>
      <w:lvlText w:val=""/>
      <w:lvlJc w:val="left"/>
      <w:pPr>
        <w:ind w:left="1789" w:hanging="360"/>
      </w:pPr>
      <w:rPr>
        <w:rFonts w:ascii="Symbol" w:hAnsi="Symbol"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26" w15:restartNumberingAfterBreak="0">
    <w:nsid w:val="5CAD3222"/>
    <w:multiLevelType w:val="hybridMultilevel"/>
    <w:tmpl w:val="1764D6FA"/>
    <w:lvl w:ilvl="0" w:tplc="3254406E">
      <w:start w:val="1"/>
      <w:numFmt w:val="decimal"/>
      <w:lvlText w:val="%1."/>
      <w:lvlJc w:val="left"/>
      <w:pPr>
        <w:ind w:left="1070" w:hanging="360"/>
      </w:pPr>
      <w:rPr>
        <w:rFonts w:asciiTheme="minorHAnsi" w:eastAsia="Cambria"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E0B61A4"/>
    <w:multiLevelType w:val="hybridMultilevel"/>
    <w:tmpl w:val="55680A9A"/>
    <w:lvl w:ilvl="0" w:tplc="76BEB406">
      <w:start w:val="1"/>
      <w:numFmt w:val="decimal"/>
      <w:lvlText w:val="%1."/>
      <w:lvlJc w:val="left"/>
      <w:pPr>
        <w:ind w:left="1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F24E9E6">
      <w:start w:val="1"/>
      <w:numFmt w:val="decimal"/>
      <w:lvlText w:val="%2)"/>
      <w:lvlJc w:val="left"/>
      <w:pPr>
        <w:ind w:left="1719"/>
      </w:pPr>
      <w:rPr>
        <w:rFonts w:asciiTheme="minorHAnsi" w:eastAsia="Times New Roman" w:hAnsiTheme="minorHAnsi" w:cs="Times New Roman" w:hint="default"/>
        <w:b w:val="0"/>
        <w:i w:val="0"/>
        <w:strike w:val="0"/>
        <w:dstrike w:val="0"/>
        <w:color w:val="000000"/>
        <w:sz w:val="24"/>
        <w:szCs w:val="24"/>
        <w:u w:val="none" w:color="000000"/>
        <w:bdr w:val="none" w:sz="0" w:space="0" w:color="auto"/>
        <w:shd w:val="clear" w:color="auto" w:fill="auto"/>
        <w:vertAlign w:val="baseline"/>
      </w:rPr>
    </w:lvl>
    <w:lvl w:ilvl="2" w:tplc="9C5ACB20">
      <w:start w:val="1"/>
      <w:numFmt w:val="lowerRoman"/>
      <w:lvlText w:val="%3"/>
      <w:lvlJc w:val="left"/>
      <w:pPr>
        <w:ind w:left="1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9A8AC2">
      <w:start w:val="1"/>
      <w:numFmt w:val="decimal"/>
      <w:lvlText w:val="%4"/>
      <w:lvlJc w:val="left"/>
      <w:pPr>
        <w:ind w:left="2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2D664D2">
      <w:start w:val="1"/>
      <w:numFmt w:val="lowerLetter"/>
      <w:lvlText w:val="%5"/>
      <w:lvlJc w:val="left"/>
      <w:pPr>
        <w:ind w:left="33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C401BAC">
      <w:start w:val="1"/>
      <w:numFmt w:val="lowerRoman"/>
      <w:lvlText w:val="%6"/>
      <w:lvlJc w:val="left"/>
      <w:pPr>
        <w:ind w:left="40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EF2D5D0">
      <w:start w:val="1"/>
      <w:numFmt w:val="decimal"/>
      <w:lvlText w:val="%7"/>
      <w:lvlJc w:val="left"/>
      <w:pPr>
        <w:ind w:left="47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368BDE8">
      <w:start w:val="1"/>
      <w:numFmt w:val="lowerLetter"/>
      <w:lvlText w:val="%8"/>
      <w:lvlJc w:val="left"/>
      <w:pPr>
        <w:ind w:left="5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FA09BCA">
      <w:start w:val="1"/>
      <w:numFmt w:val="lowerRoman"/>
      <w:lvlText w:val="%9"/>
      <w:lvlJc w:val="left"/>
      <w:pPr>
        <w:ind w:left="6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7121406E"/>
    <w:multiLevelType w:val="hybridMultilevel"/>
    <w:tmpl w:val="0D6E756A"/>
    <w:lvl w:ilvl="0" w:tplc="A1F6C826">
      <w:start w:val="1"/>
      <w:numFmt w:val="decimal"/>
      <w:lvlText w:val="%1."/>
      <w:lvlJc w:val="left"/>
      <w:pPr>
        <w:ind w:left="360" w:hanging="360"/>
      </w:pPr>
      <w:rPr>
        <w:rFonts w:ascii="Times New Roman" w:eastAsia="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14526E2"/>
    <w:multiLevelType w:val="hybridMultilevel"/>
    <w:tmpl w:val="46D844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1D4103A"/>
    <w:multiLevelType w:val="hybridMultilevel"/>
    <w:tmpl w:val="607AA36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72E10289"/>
    <w:multiLevelType w:val="hybridMultilevel"/>
    <w:tmpl w:val="2EE0D292"/>
    <w:lvl w:ilvl="0" w:tplc="CF52105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58676D5"/>
    <w:multiLevelType w:val="hybridMultilevel"/>
    <w:tmpl w:val="232CBE2E"/>
    <w:lvl w:ilvl="0" w:tplc="3254406E">
      <w:start w:val="1"/>
      <w:numFmt w:val="decimal"/>
      <w:lvlText w:val="%1."/>
      <w:lvlJc w:val="left"/>
      <w:pPr>
        <w:ind w:left="720" w:hanging="360"/>
      </w:pPr>
      <w:rPr>
        <w:rFonts w:asciiTheme="minorHAnsi" w:eastAsia="Cambria"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58A6F11"/>
    <w:multiLevelType w:val="hybridMultilevel"/>
    <w:tmpl w:val="4B240F54"/>
    <w:lvl w:ilvl="0" w:tplc="E1A8760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770309F5"/>
    <w:multiLevelType w:val="hybridMultilevel"/>
    <w:tmpl w:val="7548C592"/>
    <w:lvl w:ilvl="0" w:tplc="3254406E">
      <w:start w:val="1"/>
      <w:numFmt w:val="decimal"/>
      <w:lvlText w:val="%1."/>
      <w:lvlJc w:val="left"/>
      <w:pPr>
        <w:ind w:left="6456" w:hanging="360"/>
      </w:pPr>
      <w:rPr>
        <w:rFonts w:asciiTheme="minorHAnsi" w:eastAsia="Cambria" w:hAnsiTheme="minorHAnsi" w:cstheme="minorHAnsi" w:hint="default"/>
        <w:b w:val="0"/>
      </w:rPr>
    </w:lvl>
    <w:lvl w:ilvl="1" w:tplc="7056241A">
      <w:start w:val="1"/>
      <w:numFmt w:val="decimal"/>
      <w:lvlText w:val="%2."/>
      <w:lvlJc w:val="left"/>
      <w:pPr>
        <w:ind w:left="360" w:hanging="360"/>
      </w:pPr>
      <w:rPr>
        <w:rFonts w:hint="default"/>
      </w:r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5" w15:restartNumberingAfterBreak="0">
    <w:nsid w:val="77250B0F"/>
    <w:multiLevelType w:val="hybridMultilevel"/>
    <w:tmpl w:val="9FB80132"/>
    <w:lvl w:ilvl="0" w:tplc="2D7C3696">
      <w:start w:val="1"/>
      <w:numFmt w:val="decimal"/>
      <w:lvlText w:val="%1."/>
      <w:lvlJc w:val="left"/>
      <w:pPr>
        <w:ind w:left="4046" w:hanging="360"/>
      </w:pPr>
      <w:rPr>
        <w:rFonts w:asciiTheme="minorHAnsi" w:hAnsiTheme="minorHAnsi" w:cstheme="minorHAnsi" w:hint="default"/>
        <w:b w:val="0"/>
      </w:rPr>
    </w:lvl>
    <w:lvl w:ilvl="1" w:tplc="04150019" w:tentative="1">
      <w:start w:val="1"/>
      <w:numFmt w:val="lowerLetter"/>
      <w:lvlText w:val="%2."/>
      <w:lvlJc w:val="left"/>
      <w:pPr>
        <w:ind w:left="4766" w:hanging="360"/>
      </w:pPr>
    </w:lvl>
    <w:lvl w:ilvl="2" w:tplc="0415001B" w:tentative="1">
      <w:start w:val="1"/>
      <w:numFmt w:val="lowerRoman"/>
      <w:lvlText w:val="%3."/>
      <w:lvlJc w:val="right"/>
      <w:pPr>
        <w:ind w:left="5486" w:hanging="180"/>
      </w:pPr>
    </w:lvl>
    <w:lvl w:ilvl="3" w:tplc="0415000F" w:tentative="1">
      <w:start w:val="1"/>
      <w:numFmt w:val="decimal"/>
      <w:lvlText w:val="%4."/>
      <w:lvlJc w:val="left"/>
      <w:pPr>
        <w:ind w:left="6206" w:hanging="360"/>
      </w:pPr>
    </w:lvl>
    <w:lvl w:ilvl="4" w:tplc="04150019" w:tentative="1">
      <w:start w:val="1"/>
      <w:numFmt w:val="lowerLetter"/>
      <w:lvlText w:val="%5."/>
      <w:lvlJc w:val="left"/>
      <w:pPr>
        <w:ind w:left="6926" w:hanging="360"/>
      </w:pPr>
    </w:lvl>
    <w:lvl w:ilvl="5" w:tplc="0415001B" w:tentative="1">
      <w:start w:val="1"/>
      <w:numFmt w:val="lowerRoman"/>
      <w:lvlText w:val="%6."/>
      <w:lvlJc w:val="right"/>
      <w:pPr>
        <w:ind w:left="7646" w:hanging="180"/>
      </w:pPr>
    </w:lvl>
    <w:lvl w:ilvl="6" w:tplc="0415000F" w:tentative="1">
      <w:start w:val="1"/>
      <w:numFmt w:val="decimal"/>
      <w:lvlText w:val="%7."/>
      <w:lvlJc w:val="left"/>
      <w:pPr>
        <w:ind w:left="8366" w:hanging="360"/>
      </w:pPr>
    </w:lvl>
    <w:lvl w:ilvl="7" w:tplc="04150019" w:tentative="1">
      <w:start w:val="1"/>
      <w:numFmt w:val="lowerLetter"/>
      <w:lvlText w:val="%8."/>
      <w:lvlJc w:val="left"/>
      <w:pPr>
        <w:ind w:left="9086" w:hanging="360"/>
      </w:pPr>
    </w:lvl>
    <w:lvl w:ilvl="8" w:tplc="0415001B" w:tentative="1">
      <w:start w:val="1"/>
      <w:numFmt w:val="lowerRoman"/>
      <w:lvlText w:val="%9."/>
      <w:lvlJc w:val="right"/>
      <w:pPr>
        <w:ind w:left="9806" w:hanging="180"/>
      </w:pPr>
    </w:lvl>
  </w:abstractNum>
  <w:abstractNum w:abstractNumId="36" w15:restartNumberingAfterBreak="0">
    <w:nsid w:val="7A06144C"/>
    <w:multiLevelType w:val="hybridMultilevel"/>
    <w:tmpl w:val="6D9A4048"/>
    <w:lvl w:ilvl="0" w:tplc="E01AEE44">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7BDC6E7C"/>
    <w:multiLevelType w:val="hybridMultilevel"/>
    <w:tmpl w:val="9FCE34C0"/>
    <w:lvl w:ilvl="0" w:tplc="B628CF26">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8" w15:restartNumberingAfterBreak="0">
    <w:nsid w:val="7CDE29F0"/>
    <w:multiLevelType w:val="hybridMultilevel"/>
    <w:tmpl w:val="1D524C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E11368A"/>
    <w:multiLevelType w:val="hybridMultilevel"/>
    <w:tmpl w:val="B8842C90"/>
    <w:lvl w:ilvl="0" w:tplc="04150011">
      <w:start w:val="1"/>
      <w:numFmt w:val="decimal"/>
      <w:lvlText w:val="%1)"/>
      <w:lvlJc w:val="left"/>
      <w:pPr>
        <w:ind w:left="1200" w:hanging="360"/>
      </w:pPr>
    </w:lvl>
    <w:lvl w:ilvl="1" w:tplc="04150011">
      <w:start w:val="1"/>
      <w:numFmt w:val="decimal"/>
      <w:lvlText w:val="%2)"/>
      <w:lvlJc w:val="left"/>
      <w:pPr>
        <w:ind w:left="1920" w:hanging="360"/>
      </w:pPr>
      <w:rPr>
        <w:b w:val="0"/>
      </w:rPr>
    </w:lvl>
    <w:lvl w:ilvl="2" w:tplc="099AB7B8">
      <w:start w:val="1"/>
      <w:numFmt w:val="decimal"/>
      <w:lvlText w:val="%3."/>
      <w:lvlJc w:val="left"/>
      <w:pPr>
        <w:ind w:left="2820" w:hanging="360"/>
      </w:pPr>
      <w:rPr>
        <w:rFonts w:hint="default"/>
      </w:r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40" w15:restartNumberingAfterBreak="0">
    <w:nsid w:val="7F890D29"/>
    <w:multiLevelType w:val="hybridMultilevel"/>
    <w:tmpl w:val="A9EC46C2"/>
    <w:lvl w:ilvl="0" w:tplc="0040FD8A">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7F9A09B6"/>
    <w:multiLevelType w:val="multilevel"/>
    <w:tmpl w:val="EA204D72"/>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4"/>
  </w:num>
  <w:num w:numId="2">
    <w:abstractNumId w:val="11"/>
  </w:num>
  <w:num w:numId="3">
    <w:abstractNumId w:val="16"/>
  </w:num>
  <w:num w:numId="4">
    <w:abstractNumId w:val="4"/>
  </w:num>
  <w:num w:numId="5">
    <w:abstractNumId w:val="19"/>
  </w:num>
  <w:num w:numId="6">
    <w:abstractNumId w:val="14"/>
  </w:num>
  <w:num w:numId="7">
    <w:abstractNumId w:val="13"/>
  </w:num>
  <w:num w:numId="8">
    <w:abstractNumId w:val="39"/>
  </w:num>
  <w:num w:numId="9">
    <w:abstractNumId w:val="36"/>
  </w:num>
  <w:num w:numId="10">
    <w:abstractNumId w:val="17"/>
  </w:num>
  <w:num w:numId="11">
    <w:abstractNumId w:val="15"/>
  </w:num>
  <w:num w:numId="12">
    <w:abstractNumId w:val="29"/>
  </w:num>
  <w:num w:numId="13">
    <w:abstractNumId w:val="41"/>
  </w:num>
  <w:num w:numId="14">
    <w:abstractNumId w:val="31"/>
  </w:num>
  <w:num w:numId="15">
    <w:abstractNumId w:val="27"/>
  </w:num>
  <w:num w:numId="16">
    <w:abstractNumId w:val="5"/>
  </w:num>
  <w:num w:numId="17">
    <w:abstractNumId w:val="23"/>
  </w:num>
  <w:num w:numId="18">
    <w:abstractNumId w:val="7"/>
  </w:num>
  <w:num w:numId="19">
    <w:abstractNumId w:val="37"/>
  </w:num>
  <w:num w:numId="20">
    <w:abstractNumId w:val="22"/>
  </w:num>
  <w:num w:numId="21">
    <w:abstractNumId w:val="24"/>
  </w:num>
  <w:num w:numId="22">
    <w:abstractNumId w:val="9"/>
  </w:num>
  <w:num w:numId="23">
    <w:abstractNumId w:val="3"/>
  </w:num>
  <w:num w:numId="24">
    <w:abstractNumId w:val="21"/>
  </w:num>
  <w:num w:numId="25">
    <w:abstractNumId w:val="33"/>
  </w:num>
  <w:num w:numId="26">
    <w:abstractNumId w:val="1"/>
  </w:num>
  <w:num w:numId="27">
    <w:abstractNumId w:val="18"/>
  </w:num>
  <w:num w:numId="28">
    <w:abstractNumId w:val="8"/>
  </w:num>
  <w:num w:numId="29">
    <w:abstractNumId w:val="20"/>
  </w:num>
  <w:num w:numId="30">
    <w:abstractNumId w:val="2"/>
  </w:num>
  <w:num w:numId="31">
    <w:abstractNumId w:val="25"/>
  </w:num>
  <w:num w:numId="32">
    <w:abstractNumId w:val="10"/>
  </w:num>
  <w:num w:numId="33">
    <w:abstractNumId w:val="35"/>
  </w:num>
  <w:num w:numId="34">
    <w:abstractNumId w:val="38"/>
  </w:num>
  <w:num w:numId="35">
    <w:abstractNumId w:val="26"/>
  </w:num>
  <w:num w:numId="36">
    <w:abstractNumId w:val="30"/>
  </w:num>
  <w:num w:numId="37">
    <w:abstractNumId w:val="28"/>
  </w:num>
  <w:num w:numId="38">
    <w:abstractNumId w:val="40"/>
  </w:num>
  <w:num w:numId="39">
    <w:abstractNumId w:val="32"/>
  </w:num>
  <w:num w:numId="40">
    <w:abstractNumId w:val="12"/>
  </w:num>
  <w:num w:numId="41">
    <w:abstractNumId w:val="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4D4"/>
    <w:rsid w:val="00011062"/>
    <w:rsid w:val="00013AD2"/>
    <w:rsid w:val="00016AF9"/>
    <w:rsid w:val="00022B27"/>
    <w:rsid w:val="00024D59"/>
    <w:rsid w:val="00025DF7"/>
    <w:rsid w:val="0002613D"/>
    <w:rsid w:val="0002732A"/>
    <w:rsid w:val="00030C29"/>
    <w:rsid w:val="0003125A"/>
    <w:rsid w:val="0003161D"/>
    <w:rsid w:val="00034D4D"/>
    <w:rsid w:val="00035BB9"/>
    <w:rsid w:val="00041844"/>
    <w:rsid w:val="000424A0"/>
    <w:rsid w:val="00046A1B"/>
    <w:rsid w:val="0005085F"/>
    <w:rsid w:val="00051FF4"/>
    <w:rsid w:val="00055645"/>
    <w:rsid w:val="00056546"/>
    <w:rsid w:val="00062D98"/>
    <w:rsid w:val="00062FA7"/>
    <w:rsid w:val="00067478"/>
    <w:rsid w:val="00071132"/>
    <w:rsid w:val="0007150A"/>
    <w:rsid w:val="00072A01"/>
    <w:rsid w:val="00081E11"/>
    <w:rsid w:val="00082BEF"/>
    <w:rsid w:val="00083EE2"/>
    <w:rsid w:val="00084C94"/>
    <w:rsid w:val="00087D8B"/>
    <w:rsid w:val="00091C6C"/>
    <w:rsid w:val="00093A5F"/>
    <w:rsid w:val="000A3B76"/>
    <w:rsid w:val="000A3DBA"/>
    <w:rsid w:val="000A6AD7"/>
    <w:rsid w:val="000B09F5"/>
    <w:rsid w:val="000B4990"/>
    <w:rsid w:val="000B7D6D"/>
    <w:rsid w:val="000D39D5"/>
    <w:rsid w:val="000D4347"/>
    <w:rsid w:val="000E033F"/>
    <w:rsid w:val="000E5667"/>
    <w:rsid w:val="000F2DA7"/>
    <w:rsid w:val="000F3AEA"/>
    <w:rsid w:val="000F6EC2"/>
    <w:rsid w:val="0010709B"/>
    <w:rsid w:val="001178DB"/>
    <w:rsid w:val="001265C3"/>
    <w:rsid w:val="001314DE"/>
    <w:rsid w:val="001326D7"/>
    <w:rsid w:val="0013326D"/>
    <w:rsid w:val="0014240A"/>
    <w:rsid w:val="001472A6"/>
    <w:rsid w:val="001514F5"/>
    <w:rsid w:val="00151CB7"/>
    <w:rsid w:val="001530AF"/>
    <w:rsid w:val="00154894"/>
    <w:rsid w:val="00161E46"/>
    <w:rsid w:val="001631C7"/>
    <w:rsid w:val="001636DB"/>
    <w:rsid w:val="001676B6"/>
    <w:rsid w:val="00173D4C"/>
    <w:rsid w:val="0018095B"/>
    <w:rsid w:val="00184174"/>
    <w:rsid w:val="001868F8"/>
    <w:rsid w:val="00187957"/>
    <w:rsid w:val="0019124D"/>
    <w:rsid w:val="001968CF"/>
    <w:rsid w:val="001A35F7"/>
    <w:rsid w:val="001A4125"/>
    <w:rsid w:val="001A5198"/>
    <w:rsid w:val="001A51C7"/>
    <w:rsid w:val="001B54AA"/>
    <w:rsid w:val="001B6FC4"/>
    <w:rsid w:val="001C1207"/>
    <w:rsid w:val="001C1547"/>
    <w:rsid w:val="001C5D32"/>
    <w:rsid w:val="001C66E0"/>
    <w:rsid w:val="001C74B4"/>
    <w:rsid w:val="001D2029"/>
    <w:rsid w:val="001D6A56"/>
    <w:rsid w:val="001E33A5"/>
    <w:rsid w:val="001E65BA"/>
    <w:rsid w:val="001E690B"/>
    <w:rsid w:val="001E6C35"/>
    <w:rsid w:val="001F0AB2"/>
    <w:rsid w:val="001F297D"/>
    <w:rsid w:val="001F7E8F"/>
    <w:rsid w:val="00201A40"/>
    <w:rsid w:val="0021157D"/>
    <w:rsid w:val="00212652"/>
    <w:rsid w:val="002154CE"/>
    <w:rsid w:val="00215B6F"/>
    <w:rsid w:val="00224A46"/>
    <w:rsid w:val="002301BD"/>
    <w:rsid w:val="00244F93"/>
    <w:rsid w:val="002461DE"/>
    <w:rsid w:val="002472C5"/>
    <w:rsid w:val="002507F4"/>
    <w:rsid w:val="00250832"/>
    <w:rsid w:val="00251196"/>
    <w:rsid w:val="00252C80"/>
    <w:rsid w:val="00260F60"/>
    <w:rsid w:val="00262FDF"/>
    <w:rsid w:val="002649F7"/>
    <w:rsid w:val="00265CFA"/>
    <w:rsid w:val="0026668C"/>
    <w:rsid w:val="00272376"/>
    <w:rsid w:val="00272D97"/>
    <w:rsid w:val="002741FA"/>
    <w:rsid w:val="002759BB"/>
    <w:rsid w:val="0027717D"/>
    <w:rsid w:val="002803EB"/>
    <w:rsid w:val="0028144C"/>
    <w:rsid w:val="0028404C"/>
    <w:rsid w:val="00286F3A"/>
    <w:rsid w:val="0028769A"/>
    <w:rsid w:val="00287D0D"/>
    <w:rsid w:val="00293EDE"/>
    <w:rsid w:val="002A5729"/>
    <w:rsid w:val="002A6183"/>
    <w:rsid w:val="002B639D"/>
    <w:rsid w:val="002C171A"/>
    <w:rsid w:val="002C3457"/>
    <w:rsid w:val="002C6959"/>
    <w:rsid w:val="002D195C"/>
    <w:rsid w:val="002D1ED0"/>
    <w:rsid w:val="002D41DB"/>
    <w:rsid w:val="002D7D7F"/>
    <w:rsid w:val="002D7FEF"/>
    <w:rsid w:val="002E0320"/>
    <w:rsid w:val="002E146D"/>
    <w:rsid w:val="002F1F95"/>
    <w:rsid w:val="002F33CB"/>
    <w:rsid w:val="002F375B"/>
    <w:rsid w:val="002F408E"/>
    <w:rsid w:val="0030211A"/>
    <w:rsid w:val="0031330F"/>
    <w:rsid w:val="003162DC"/>
    <w:rsid w:val="00330F13"/>
    <w:rsid w:val="0033344B"/>
    <w:rsid w:val="00334134"/>
    <w:rsid w:val="003341C8"/>
    <w:rsid w:val="00335503"/>
    <w:rsid w:val="003407E9"/>
    <w:rsid w:val="0034491E"/>
    <w:rsid w:val="003569FF"/>
    <w:rsid w:val="003579A9"/>
    <w:rsid w:val="00360CB5"/>
    <w:rsid w:val="0037053C"/>
    <w:rsid w:val="003718C6"/>
    <w:rsid w:val="00372D95"/>
    <w:rsid w:val="003827DB"/>
    <w:rsid w:val="00386CA1"/>
    <w:rsid w:val="0038707D"/>
    <w:rsid w:val="00387A92"/>
    <w:rsid w:val="003A2413"/>
    <w:rsid w:val="003A4467"/>
    <w:rsid w:val="003A54F2"/>
    <w:rsid w:val="003A5692"/>
    <w:rsid w:val="003A608E"/>
    <w:rsid w:val="003A7396"/>
    <w:rsid w:val="003B3803"/>
    <w:rsid w:val="003B7808"/>
    <w:rsid w:val="003C00D2"/>
    <w:rsid w:val="003C33DA"/>
    <w:rsid w:val="003D04FC"/>
    <w:rsid w:val="003D0F1A"/>
    <w:rsid w:val="003D2BE2"/>
    <w:rsid w:val="003D3DB4"/>
    <w:rsid w:val="003D5533"/>
    <w:rsid w:val="003D563A"/>
    <w:rsid w:val="003E0207"/>
    <w:rsid w:val="003E53C0"/>
    <w:rsid w:val="003E6117"/>
    <w:rsid w:val="003F03BE"/>
    <w:rsid w:val="003F1286"/>
    <w:rsid w:val="003F1AB4"/>
    <w:rsid w:val="003F5762"/>
    <w:rsid w:val="003F6374"/>
    <w:rsid w:val="00402B3E"/>
    <w:rsid w:val="00413D26"/>
    <w:rsid w:val="00420312"/>
    <w:rsid w:val="0042402A"/>
    <w:rsid w:val="00425210"/>
    <w:rsid w:val="0043482D"/>
    <w:rsid w:val="004364EE"/>
    <w:rsid w:val="004422D3"/>
    <w:rsid w:val="004427BF"/>
    <w:rsid w:val="0044389F"/>
    <w:rsid w:val="00444B68"/>
    <w:rsid w:val="00452C0E"/>
    <w:rsid w:val="00456DF0"/>
    <w:rsid w:val="00460561"/>
    <w:rsid w:val="004607D9"/>
    <w:rsid w:val="004662E7"/>
    <w:rsid w:val="00471025"/>
    <w:rsid w:val="00471B8A"/>
    <w:rsid w:val="0047209D"/>
    <w:rsid w:val="00472E9F"/>
    <w:rsid w:val="004809B5"/>
    <w:rsid w:val="00482361"/>
    <w:rsid w:val="004840E5"/>
    <w:rsid w:val="0048528D"/>
    <w:rsid w:val="004901F2"/>
    <w:rsid w:val="0049542C"/>
    <w:rsid w:val="00496AF1"/>
    <w:rsid w:val="004A5B80"/>
    <w:rsid w:val="004B2C4E"/>
    <w:rsid w:val="004B3399"/>
    <w:rsid w:val="004B41A3"/>
    <w:rsid w:val="004B60E1"/>
    <w:rsid w:val="004C295F"/>
    <w:rsid w:val="004C2F5E"/>
    <w:rsid w:val="004D6BFB"/>
    <w:rsid w:val="004E222C"/>
    <w:rsid w:val="004E572B"/>
    <w:rsid w:val="004F11D3"/>
    <w:rsid w:val="004F246C"/>
    <w:rsid w:val="004F2CA5"/>
    <w:rsid w:val="004F3DD2"/>
    <w:rsid w:val="004F53F9"/>
    <w:rsid w:val="004F6DB2"/>
    <w:rsid w:val="00501419"/>
    <w:rsid w:val="00501AE9"/>
    <w:rsid w:val="00513B5A"/>
    <w:rsid w:val="00514990"/>
    <w:rsid w:val="00515C28"/>
    <w:rsid w:val="00521D63"/>
    <w:rsid w:val="00522E01"/>
    <w:rsid w:val="0052393F"/>
    <w:rsid w:val="00526427"/>
    <w:rsid w:val="005276DD"/>
    <w:rsid w:val="00527C50"/>
    <w:rsid w:val="00531E9C"/>
    <w:rsid w:val="005346DE"/>
    <w:rsid w:val="005366FE"/>
    <w:rsid w:val="00543D10"/>
    <w:rsid w:val="00544FE0"/>
    <w:rsid w:val="00554D75"/>
    <w:rsid w:val="00561377"/>
    <w:rsid w:val="00561C9F"/>
    <w:rsid w:val="005640FB"/>
    <w:rsid w:val="00567FA9"/>
    <w:rsid w:val="00571766"/>
    <w:rsid w:val="00572367"/>
    <w:rsid w:val="00573ED6"/>
    <w:rsid w:val="005754B0"/>
    <w:rsid w:val="005754EA"/>
    <w:rsid w:val="00575A27"/>
    <w:rsid w:val="00577F33"/>
    <w:rsid w:val="00580E31"/>
    <w:rsid w:val="00582A58"/>
    <w:rsid w:val="005851E2"/>
    <w:rsid w:val="00590406"/>
    <w:rsid w:val="00592D1B"/>
    <w:rsid w:val="00594138"/>
    <w:rsid w:val="00594C2F"/>
    <w:rsid w:val="005A0263"/>
    <w:rsid w:val="005A4E1B"/>
    <w:rsid w:val="005B17F9"/>
    <w:rsid w:val="005B19AF"/>
    <w:rsid w:val="005B19D1"/>
    <w:rsid w:val="005B2CD6"/>
    <w:rsid w:val="005C716B"/>
    <w:rsid w:val="005D1FDE"/>
    <w:rsid w:val="005D4C0C"/>
    <w:rsid w:val="005D6E2E"/>
    <w:rsid w:val="005E05B1"/>
    <w:rsid w:val="005E35B8"/>
    <w:rsid w:val="005F1C47"/>
    <w:rsid w:val="00600033"/>
    <w:rsid w:val="0060617E"/>
    <w:rsid w:val="00612D20"/>
    <w:rsid w:val="00614079"/>
    <w:rsid w:val="00616ABB"/>
    <w:rsid w:val="006170A1"/>
    <w:rsid w:val="00623AB3"/>
    <w:rsid w:val="00624C7E"/>
    <w:rsid w:val="006314A6"/>
    <w:rsid w:val="00632CA7"/>
    <w:rsid w:val="006419CA"/>
    <w:rsid w:val="00644304"/>
    <w:rsid w:val="006448B6"/>
    <w:rsid w:val="00652ECA"/>
    <w:rsid w:val="00654398"/>
    <w:rsid w:val="006545A9"/>
    <w:rsid w:val="00656F37"/>
    <w:rsid w:val="00665621"/>
    <w:rsid w:val="00665936"/>
    <w:rsid w:val="006749F0"/>
    <w:rsid w:val="00675EB8"/>
    <w:rsid w:val="00681D64"/>
    <w:rsid w:val="006823DD"/>
    <w:rsid w:val="006840BB"/>
    <w:rsid w:val="00694385"/>
    <w:rsid w:val="00696091"/>
    <w:rsid w:val="006973A2"/>
    <w:rsid w:val="006A0F85"/>
    <w:rsid w:val="006A6AB9"/>
    <w:rsid w:val="006A7868"/>
    <w:rsid w:val="006B3D68"/>
    <w:rsid w:val="006B6670"/>
    <w:rsid w:val="006B75A4"/>
    <w:rsid w:val="006D0A65"/>
    <w:rsid w:val="006E2E85"/>
    <w:rsid w:val="006E5D40"/>
    <w:rsid w:val="006F6947"/>
    <w:rsid w:val="006F701F"/>
    <w:rsid w:val="006F7858"/>
    <w:rsid w:val="00701D78"/>
    <w:rsid w:val="007033B0"/>
    <w:rsid w:val="007049D3"/>
    <w:rsid w:val="00715477"/>
    <w:rsid w:val="007155D2"/>
    <w:rsid w:val="00717403"/>
    <w:rsid w:val="007224CA"/>
    <w:rsid w:val="00735147"/>
    <w:rsid w:val="0074039D"/>
    <w:rsid w:val="00744913"/>
    <w:rsid w:val="00751E03"/>
    <w:rsid w:val="0075504A"/>
    <w:rsid w:val="007554E4"/>
    <w:rsid w:val="00757866"/>
    <w:rsid w:val="00761B1C"/>
    <w:rsid w:val="007658DB"/>
    <w:rsid w:val="00770D49"/>
    <w:rsid w:val="00771248"/>
    <w:rsid w:val="00773DBD"/>
    <w:rsid w:val="007759AA"/>
    <w:rsid w:val="00786953"/>
    <w:rsid w:val="007905D7"/>
    <w:rsid w:val="007A0955"/>
    <w:rsid w:val="007A5C14"/>
    <w:rsid w:val="007B0CF6"/>
    <w:rsid w:val="007B24C3"/>
    <w:rsid w:val="007B3F3F"/>
    <w:rsid w:val="007B4CBC"/>
    <w:rsid w:val="007C0052"/>
    <w:rsid w:val="007C1E03"/>
    <w:rsid w:val="007C6958"/>
    <w:rsid w:val="007D1523"/>
    <w:rsid w:val="007D47D7"/>
    <w:rsid w:val="007E6888"/>
    <w:rsid w:val="007F516F"/>
    <w:rsid w:val="007F7598"/>
    <w:rsid w:val="007F7A30"/>
    <w:rsid w:val="00805E7B"/>
    <w:rsid w:val="00813A15"/>
    <w:rsid w:val="00815250"/>
    <w:rsid w:val="00821899"/>
    <w:rsid w:val="008243CA"/>
    <w:rsid w:val="00824C50"/>
    <w:rsid w:val="00826986"/>
    <w:rsid w:val="00833484"/>
    <w:rsid w:val="008344CA"/>
    <w:rsid w:val="00834A33"/>
    <w:rsid w:val="008368AA"/>
    <w:rsid w:val="0085489E"/>
    <w:rsid w:val="00854ED9"/>
    <w:rsid w:val="00870902"/>
    <w:rsid w:val="00872B40"/>
    <w:rsid w:val="008743BC"/>
    <w:rsid w:val="008758A4"/>
    <w:rsid w:val="00876DA2"/>
    <w:rsid w:val="00876E37"/>
    <w:rsid w:val="008775BB"/>
    <w:rsid w:val="00883928"/>
    <w:rsid w:val="00886A36"/>
    <w:rsid w:val="00886B62"/>
    <w:rsid w:val="00890B48"/>
    <w:rsid w:val="008935C0"/>
    <w:rsid w:val="00894908"/>
    <w:rsid w:val="00894C0C"/>
    <w:rsid w:val="00894F49"/>
    <w:rsid w:val="008A2DE3"/>
    <w:rsid w:val="008B144A"/>
    <w:rsid w:val="008B3CD4"/>
    <w:rsid w:val="008B3FD4"/>
    <w:rsid w:val="008C052E"/>
    <w:rsid w:val="008C1C60"/>
    <w:rsid w:val="008C1F4B"/>
    <w:rsid w:val="008C5ED7"/>
    <w:rsid w:val="008C7627"/>
    <w:rsid w:val="008D34C3"/>
    <w:rsid w:val="008D6843"/>
    <w:rsid w:val="008E177C"/>
    <w:rsid w:val="008F4D5A"/>
    <w:rsid w:val="008F6EB5"/>
    <w:rsid w:val="00904094"/>
    <w:rsid w:val="00906D80"/>
    <w:rsid w:val="009107B9"/>
    <w:rsid w:val="0091117F"/>
    <w:rsid w:val="009137A7"/>
    <w:rsid w:val="009151F9"/>
    <w:rsid w:val="00921D8B"/>
    <w:rsid w:val="00922E46"/>
    <w:rsid w:val="00937BEF"/>
    <w:rsid w:val="00941E10"/>
    <w:rsid w:val="00942221"/>
    <w:rsid w:val="00943390"/>
    <w:rsid w:val="0094459B"/>
    <w:rsid w:val="009474D4"/>
    <w:rsid w:val="0094770D"/>
    <w:rsid w:val="009508EF"/>
    <w:rsid w:val="0095201B"/>
    <w:rsid w:val="009533EE"/>
    <w:rsid w:val="00954722"/>
    <w:rsid w:val="00957397"/>
    <w:rsid w:val="00964DD3"/>
    <w:rsid w:val="00965954"/>
    <w:rsid w:val="00974591"/>
    <w:rsid w:val="009A1724"/>
    <w:rsid w:val="009B27CB"/>
    <w:rsid w:val="009B5F31"/>
    <w:rsid w:val="009B703A"/>
    <w:rsid w:val="009C066B"/>
    <w:rsid w:val="009C5AD2"/>
    <w:rsid w:val="009D2856"/>
    <w:rsid w:val="009D30EA"/>
    <w:rsid w:val="009D445C"/>
    <w:rsid w:val="009D6F06"/>
    <w:rsid w:val="009E18CC"/>
    <w:rsid w:val="009E2E18"/>
    <w:rsid w:val="009E5BEA"/>
    <w:rsid w:val="009E764C"/>
    <w:rsid w:val="009F2F4D"/>
    <w:rsid w:val="009F47B1"/>
    <w:rsid w:val="009F4FAF"/>
    <w:rsid w:val="009F6DCF"/>
    <w:rsid w:val="00A03A56"/>
    <w:rsid w:val="00A03DF4"/>
    <w:rsid w:val="00A05E44"/>
    <w:rsid w:val="00A120A7"/>
    <w:rsid w:val="00A17FC6"/>
    <w:rsid w:val="00A23077"/>
    <w:rsid w:val="00A24E15"/>
    <w:rsid w:val="00A262CC"/>
    <w:rsid w:val="00A26BC4"/>
    <w:rsid w:val="00A3087A"/>
    <w:rsid w:val="00A30E83"/>
    <w:rsid w:val="00A3251C"/>
    <w:rsid w:val="00A34086"/>
    <w:rsid w:val="00A346C6"/>
    <w:rsid w:val="00A35CAF"/>
    <w:rsid w:val="00A4462B"/>
    <w:rsid w:val="00A534C2"/>
    <w:rsid w:val="00A55F34"/>
    <w:rsid w:val="00A60AB2"/>
    <w:rsid w:val="00A6100A"/>
    <w:rsid w:val="00A62106"/>
    <w:rsid w:val="00A67D02"/>
    <w:rsid w:val="00A836B5"/>
    <w:rsid w:val="00A90E30"/>
    <w:rsid w:val="00A927B2"/>
    <w:rsid w:val="00A92A0A"/>
    <w:rsid w:val="00A95731"/>
    <w:rsid w:val="00A95888"/>
    <w:rsid w:val="00AA3D30"/>
    <w:rsid w:val="00AB3DC7"/>
    <w:rsid w:val="00AB5199"/>
    <w:rsid w:val="00AC641C"/>
    <w:rsid w:val="00AD1C32"/>
    <w:rsid w:val="00AD2A08"/>
    <w:rsid w:val="00AD44EB"/>
    <w:rsid w:val="00AD5F4C"/>
    <w:rsid w:val="00AD69F4"/>
    <w:rsid w:val="00AD71F1"/>
    <w:rsid w:val="00AD7D27"/>
    <w:rsid w:val="00AE241A"/>
    <w:rsid w:val="00AE500C"/>
    <w:rsid w:val="00AF0CF7"/>
    <w:rsid w:val="00AF1E95"/>
    <w:rsid w:val="00AF3928"/>
    <w:rsid w:val="00AF4B96"/>
    <w:rsid w:val="00AF6956"/>
    <w:rsid w:val="00B04917"/>
    <w:rsid w:val="00B066D9"/>
    <w:rsid w:val="00B06B3E"/>
    <w:rsid w:val="00B07865"/>
    <w:rsid w:val="00B1059C"/>
    <w:rsid w:val="00B14FB9"/>
    <w:rsid w:val="00B15F3B"/>
    <w:rsid w:val="00B16124"/>
    <w:rsid w:val="00B20C78"/>
    <w:rsid w:val="00B31406"/>
    <w:rsid w:val="00B32033"/>
    <w:rsid w:val="00B35AA2"/>
    <w:rsid w:val="00B40D60"/>
    <w:rsid w:val="00B40E97"/>
    <w:rsid w:val="00B44FB3"/>
    <w:rsid w:val="00B5070D"/>
    <w:rsid w:val="00B50BBE"/>
    <w:rsid w:val="00B539B8"/>
    <w:rsid w:val="00B55531"/>
    <w:rsid w:val="00B563A4"/>
    <w:rsid w:val="00B57629"/>
    <w:rsid w:val="00B57C18"/>
    <w:rsid w:val="00B61F98"/>
    <w:rsid w:val="00B70E64"/>
    <w:rsid w:val="00B72353"/>
    <w:rsid w:val="00B811E9"/>
    <w:rsid w:val="00B82BC9"/>
    <w:rsid w:val="00B85A26"/>
    <w:rsid w:val="00B86176"/>
    <w:rsid w:val="00B9215E"/>
    <w:rsid w:val="00B924C1"/>
    <w:rsid w:val="00B957DA"/>
    <w:rsid w:val="00BA1DDB"/>
    <w:rsid w:val="00BA34C1"/>
    <w:rsid w:val="00BB0668"/>
    <w:rsid w:val="00BB267B"/>
    <w:rsid w:val="00BC4833"/>
    <w:rsid w:val="00BC4989"/>
    <w:rsid w:val="00BC66BD"/>
    <w:rsid w:val="00BD5762"/>
    <w:rsid w:val="00BD771F"/>
    <w:rsid w:val="00BE1C5A"/>
    <w:rsid w:val="00BE387C"/>
    <w:rsid w:val="00BE3904"/>
    <w:rsid w:val="00BF7897"/>
    <w:rsid w:val="00C12CA3"/>
    <w:rsid w:val="00C139CF"/>
    <w:rsid w:val="00C16333"/>
    <w:rsid w:val="00C211CA"/>
    <w:rsid w:val="00C23375"/>
    <w:rsid w:val="00C24EAA"/>
    <w:rsid w:val="00C30A2D"/>
    <w:rsid w:val="00C34488"/>
    <w:rsid w:val="00C37586"/>
    <w:rsid w:val="00C37A80"/>
    <w:rsid w:val="00C426C3"/>
    <w:rsid w:val="00C44AA0"/>
    <w:rsid w:val="00C45027"/>
    <w:rsid w:val="00C45243"/>
    <w:rsid w:val="00C466DB"/>
    <w:rsid w:val="00C52134"/>
    <w:rsid w:val="00C52158"/>
    <w:rsid w:val="00C540A6"/>
    <w:rsid w:val="00C547C6"/>
    <w:rsid w:val="00C617AA"/>
    <w:rsid w:val="00C623C2"/>
    <w:rsid w:val="00C63427"/>
    <w:rsid w:val="00C67971"/>
    <w:rsid w:val="00C70748"/>
    <w:rsid w:val="00C71F21"/>
    <w:rsid w:val="00C75CAE"/>
    <w:rsid w:val="00C769D5"/>
    <w:rsid w:val="00C77493"/>
    <w:rsid w:val="00C8067C"/>
    <w:rsid w:val="00C85C38"/>
    <w:rsid w:val="00C85E40"/>
    <w:rsid w:val="00C92935"/>
    <w:rsid w:val="00C95EA5"/>
    <w:rsid w:val="00CA73D8"/>
    <w:rsid w:val="00CB440D"/>
    <w:rsid w:val="00CB5651"/>
    <w:rsid w:val="00CB5799"/>
    <w:rsid w:val="00CB6634"/>
    <w:rsid w:val="00CB75AC"/>
    <w:rsid w:val="00CC13F8"/>
    <w:rsid w:val="00CC2E40"/>
    <w:rsid w:val="00CC5BA3"/>
    <w:rsid w:val="00CC7693"/>
    <w:rsid w:val="00CD0863"/>
    <w:rsid w:val="00CE1E5D"/>
    <w:rsid w:val="00CE5071"/>
    <w:rsid w:val="00CE60CD"/>
    <w:rsid w:val="00CF2701"/>
    <w:rsid w:val="00CF2C33"/>
    <w:rsid w:val="00CF2CBC"/>
    <w:rsid w:val="00CF4746"/>
    <w:rsid w:val="00CF50A2"/>
    <w:rsid w:val="00D0045D"/>
    <w:rsid w:val="00D02232"/>
    <w:rsid w:val="00D10D6E"/>
    <w:rsid w:val="00D218D1"/>
    <w:rsid w:val="00D2604E"/>
    <w:rsid w:val="00D27154"/>
    <w:rsid w:val="00D27DC9"/>
    <w:rsid w:val="00D32256"/>
    <w:rsid w:val="00D32A9E"/>
    <w:rsid w:val="00D33A36"/>
    <w:rsid w:val="00D45B6C"/>
    <w:rsid w:val="00D57266"/>
    <w:rsid w:val="00D61130"/>
    <w:rsid w:val="00D63C0F"/>
    <w:rsid w:val="00D64B96"/>
    <w:rsid w:val="00D7757E"/>
    <w:rsid w:val="00D93B6B"/>
    <w:rsid w:val="00DA423D"/>
    <w:rsid w:val="00DB0087"/>
    <w:rsid w:val="00DC089E"/>
    <w:rsid w:val="00DC2E94"/>
    <w:rsid w:val="00DC5EA3"/>
    <w:rsid w:val="00DC7D19"/>
    <w:rsid w:val="00DD3160"/>
    <w:rsid w:val="00DD3539"/>
    <w:rsid w:val="00DD3C8B"/>
    <w:rsid w:val="00DD45EE"/>
    <w:rsid w:val="00DD609A"/>
    <w:rsid w:val="00DD65DE"/>
    <w:rsid w:val="00DE0769"/>
    <w:rsid w:val="00DE1266"/>
    <w:rsid w:val="00DE3280"/>
    <w:rsid w:val="00DE405C"/>
    <w:rsid w:val="00DF08A8"/>
    <w:rsid w:val="00DF212F"/>
    <w:rsid w:val="00DF7355"/>
    <w:rsid w:val="00DF73DF"/>
    <w:rsid w:val="00DF7EBD"/>
    <w:rsid w:val="00E03690"/>
    <w:rsid w:val="00E049F1"/>
    <w:rsid w:val="00E05D81"/>
    <w:rsid w:val="00E103E9"/>
    <w:rsid w:val="00E1060C"/>
    <w:rsid w:val="00E163B0"/>
    <w:rsid w:val="00E20219"/>
    <w:rsid w:val="00E23840"/>
    <w:rsid w:val="00E3307E"/>
    <w:rsid w:val="00E3799D"/>
    <w:rsid w:val="00E453E3"/>
    <w:rsid w:val="00E469F5"/>
    <w:rsid w:val="00E479C2"/>
    <w:rsid w:val="00E5252C"/>
    <w:rsid w:val="00E55399"/>
    <w:rsid w:val="00E57B2A"/>
    <w:rsid w:val="00E60AE1"/>
    <w:rsid w:val="00E66894"/>
    <w:rsid w:val="00E74BDD"/>
    <w:rsid w:val="00E74D21"/>
    <w:rsid w:val="00E7756F"/>
    <w:rsid w:val="00E80C13"/>
    <w:rsid w:val="00E81D29"/>
    <w:rsid w:val="00E83259"/>
    <w:rsid w:val="00E86A3F"/>
    <w:rsid w:val="00E907E5"/>
    <w:rsid w:val="00EA6185"/>
    <w:rsid w:val="00EB0BDF"/>
    <w:rsid w:val="00EB404E"/>
    <w:rsid w:val="00EB4433"/>
    <w:rsid w:val="00EC17DD"/>
    <w:rsid w:val="00EC18C0"/>
    <w:rsid w:val="00EC1BDA"/>
    <w:rsid w:val="00EC1E36"/>
    <w:rsid w:val="00EC3EED"/>
    <w:rsid w:val="00EC3FF9"/>
    <w:rsid w:val="00EC7CF3"/>
    <w:rsid w:val="00ED1CC9"/>
    <w:rsid w:val="00ED22B6"/>
    <w:rsid w:val="00EE29A1"/>
    <w:rsid w:val="00EE4AE3"/>
    <w:rsid w:val="00EE6BFF"/>
    <w:rsid w:val="00EF0AD1"/>
    <w:rsid w:val="00EF2B00"/>
    <w:rsid w:val="00EF7D79"/>
    <w:rsid w:val="00F057F1"/>
    <w:rsid w:val="00F07602"/>
    <w:rsid w:val="00F12367"/>
    <w:rsid w:val="00F12FB2"/>
    <w:rsid w:val="00F14FA9"/>
    <w:rsid w:val="00F1690E"/>
    <w:rsid w:val="00F21DA7"/>
    <w:rsid w:val="00F239A2"/>
    <w:rsid w:val="00F25ED7"/>
    <w:rsid w:val="00F2644E"/>
    <w:rsid w:val="00F37627"/>
    <w:rsid w:val="00F504D2"/>
    <w:rsid w:val="00F5089D"/>
    <w:rsid w:val="00F51FAB"/>
    <w:rsid w:val="00F52F28"/>
    <w:rsid w:val="00F55713"/>
    <w:rsid w:val="00F63975"/>
    <w:rsid w:val="00F73A80"/>
    <w:rsid w:val="00F742FE"/>
    <w:rsid w:val="00F75894"/>
    <w:rsid w:val="00F75B1F"/>
    <w:rsid w:val="00F8581E"/>
    <w:rsid w:val="00F8628B"/>
    <w:rsid w:val="00F924A5"/>
    <w:rsid w:val="00FA20A1"/>
    <w:rsid w:val="00FA4A19"/>
    <w:rsid w:val="00FA51E0"/>
    <w:rsid w:val="00FA6FC0"/>
    <w:rsid w:val="00FB60B7"/>
    <w:rsid w:val="00FB6FEB"/>
    <w:rsid w:val="00FC0018"/>
    <w:rsid w:val="00FC3B16"/>
    <w:rsid w:val="00FC575C"/>
    <w:rsid w:val="00FD4C2C"/>
    <w:rsid w:val="00FE3325"/>
    <w:rsid w:val="00FE3882"/>
    <w:rsid w:val="00FE3B8B"/>
    <w:rsid w:val="00FE4D9B"/>
    <w:rsid w:val="00FF0552"/>
    <w:rsid w:val="00FF2F05"/>
    <w:rsid w:val="00FF6F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D3D911"/>
  <w15:chartTrackingRefBased/>
  <w15:docId w15:val="{C3AC98B4-4BBF-4613-BA1B-1CB82E1CC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73D4C"/>
  </w:style>
  <w:style w:type="paragraph" w:styleId="Nagwek1">
    <w:name w:val="heading 1"/>
    <w:basedOn w:val="Normalny"/>
    <w:next w:val="Normalny"/>
    <w:link w:val="Nagwek1Znak"/>
    <w:uiPriority w:val="9"/>
    <w:qFormat/>
    <w:rsid w:val="00173D4C"/>
    <w:pPr>
      <w:keepNext/>
      <w:spacing w:before="240" w:after="60" w:line="240" w:lineRule="auto"/>
      <w:outlineLvl w:val="0"/>
    </w:pPr>
    <w:rPr>
      <w:rFonts w:ascii="Calibri Light" w:eastAsia="Times New Roman" w:hAnsi="Calibri Light" w:cs="Times New Roman"/>
      <w:b/>
      <w:bCs/>
      <w:kern w:val="32"/>
      <w:sz w:val="32"/>
      <w:szCs w:val="32"/>
    </w:rPr>
  </w:style>
  <w:style w:type="paragraph" w:styleId="Nagwek3">
    <w:name w:val="heading 3"/>
    <w:basedOn w:val="Normalny"/>
    <w:next w:val="Normalny"/>
    <w:link w:val="Nagwek3Znak"/>
    <w:uiPriority w:val="9"/>
    <w:unhideWhenUsed/>
    <w:qFormat/>
    <w:rsid w:val="0059040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B9215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215E"/>
    <w:rPr>
      <w:rFonts w:ascii="Segoe UI" w:hAnsi="Segoe UI" w:cs="Segoe UI"/>
      <w:sz w:val="18"/>
      <w:szCs w:val="18"/>
    </w:rPr>
  </w:style>
  <w:style w:type="numbering" w:customStyle="1" w:styleId="WW8Num21">
    <w:name w:val="WW8Num21"/>
    <w:basedOn w:val="Bezlisty"/>
    <w:rsid w:val="006314A6"/>
    <w:pPr>
      <w:numPr>
        <w:numId w:val="6"/>
      </w:numPr>
    </w:pPr>
  </w:style>
  <w:style w:type="paragraph" w:styleId="Akapitzlist">
    <w:name w:val="List Paragraph"/>
    <w:aliases w:val="List Paragraph,List Paragraph1,L1,Numerowanie,Akapit z listą5,CW_Lista,Akapit z listą BS,Bulleted list,Odstavec,Podsis rysunku,sw tekst,normalny tekst,Kolorowa lista — akcent 11,T_SZ_List Paragraph,Colorful List Accent 1,Akapit z listą4,L"/>
    <w:basedOn w:val="Normalny"/>
    <w:link w:val="AkapitzlistZnak"/>
    <w:uiPriority w:val="34"/>
    <w:qFormat/>
    <w:rsid w:val="006314A6"/>
    <w:pPr>
      <w:widowControl w:val="0"/>
      <w:suppressAutoHyphens/>
      <w:autoSpaceDN w:val="0"/>
      <w:spacing w:after="0" w:line="240" w:lineRule="auto"/>
      <w:ind w:left="708"/>
      <w:textAlignment w:val="baseline"/>
    </w:pPr>
    <w:rPr>
      <w:rFonts w:ascii="Times New Roman" w:eastAsia="Lucida Sans Unicode" w:hAnsi="Times New Roman" w:cs="Tahoma"/>
      <w:kern w:val="3"/>
      <w:sz w:val="24"/>
      <w:szCs w:val="24"/>
      <w:lang w:eastAsia="pl-PL"/>
    </w:rPr>
  </w:style>
  <w:style w:type="character" w:customStyle="1" w:styleId="AkapitzlistZnak">
    <w:name w:val="Akapit z listą Znak"/>
    <w:aliases w:val="List Paragraph Znak,List Paragraph1 Znak,L1 Znak,Numerowanie Znak,Akapit z listą5 Znak,CW_Lista Znak,Akapit z listą BS Znak,Bulleted list Znak,Odstavec Znak,Podsis rysunku Znak,sw tekst Znak,normalny tekst Znak,Akapit z listą4 Znak"/>
    <w:link w:val="Akapitzlist"/>
    <w:uiPriority w:val="34"/>
    <w:qFormat/>
    <w:locked/>
    <w:rsid w:val="006314A6"/>
    <w:rPr>
      <w:rFonts w:ascii="Times New Roman" w:eastAsia="Lucida Sans Unicode" w:hAnsi="Times New Roman" w:cs="Tahoma"/>
      <w:kern w:val="3"/>
      <w:sz w:val="24"/>
      <w:szCs w:val="24"/>
      <w:lang w:eastAsia="pl-PL"/>
    </w:rPr>
  </w:style>
  <w:style w:type="paragraph" w:styleId="Tekstprzypisudolnego">
    <w:name w:val="footnote text"/>
    <w:basedOn w:val="Normalny"/>
    <w:link w:val="TekstprzypisudolnegoZnak"/>
    <w:uiPriority w:val="99"/>
    <w:semiHidden/>
    <w:unhideWhenUsed/>
    <w:rsid w:val="0007113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71132"/>
    <w:rPr>
      <w:sz w:val="20"/>
      <w:szCs w:val="20"/>
    </w:rPr>
  </w:style>
  <w:style w:type="character" w:styleId="Odwoanieprzypisudolnego">
    <w:name w:val="footnote reference"/>
    <w:basedOn w:val="Domylnaczcionkaakapitu"/>
    <w:uiPriority w:val="99"/>
    <w:semiHidden/>
    <w:unhideWhenUsed/>
    <w:rsid w:val="00071132"/>
    <w:rPr>
      <w:vertAlign w:val="superscript"/>
    </w:rPr>
  </w:style>
  <w:style w:type="character" w:styleId="Odwoaniedokomentarza">
    <w:name w:val="annotation reference"/>
    <w:basedOn w:val="Domylnaczcionkaakapitu"/>
    <w:uiPriority w:val="99"/>
    <w:semiHidden/>
    <w:unhideWhenUsed/>
    <w:rsid w:val="00D61130"/>
    <w:rPr>
      <w:sz w:val="16"/>
      <w:szCs w:val="16"/>
    </w:rPr>
  </w:style>
  <w:style w:type="paragraph" w:styleId="Tekstkomentarza">
    <w:name w:val="annotation text"/>
    <w:basedOn w:val="Normalny"/>
    <w:link w:val="TekstkomentarzaZnak"/>
    <w:uiPriority w:val="99"/>
    <w:semiHidden/>
    <w:unhideWhenUsed/>
    <w:rsid w:val="00D6113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61130"/>
    <w:rPr>
      <w:sz w:val="20"/>
      <w:szCs w:val="20"/>
    </w:rPr>
  </w:style>
  <w:style w:type="paragraph" w:styleId="Tematkomentarza">
    <w:name w:val="annotation subject"/>
    <w:basedOn w:val="Tekstkomentarza"/>
    <w:next w:val="Tekstkomentarza"/>
    <w:link w:val="TematkomentarzaZnak"/>
    <w:uiPriority w:val="99"/>
    <w:semiHidden/>
    <w:unhideWhenUsed/>
    <w:rsid w:val="00D61130"/>
    <w:rPr>
      <w:b/>
      <w:bCs/>
    </w:rPr>
  </w:style>
  <w:style w:type="character" w:customStyle="1" w:styleId="TematkomentarzaZnak">
    <w:name w:val="Temat komentarza Znak"/>
    <w:basedOn w:val="TekstkomentarzaZnak"/>
    <w:link w:val="Tematkomentarza"/>
    <w:uiPriority w:val="99"/>
    <w:semiHidden/>
    <w:rsid w:val="00D61130"/>
    <w:rPr>
      <w:b/>
      <w:bCs/>
      <w:sz w:val="20"/>
      <w:szCs w:val="20"/>
    </w:rPr>
  </w:style>
  <w:style w:type="table" w:styleId="Tabela-Siatka">
    <w:name w:val="Table Grid"/>
    <w:basedOn w:val="Standardowy"/>
    <w:uiPriority w:val="59"/>
    <w:rsid w:val="008548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590406"/>
    <w:rPr>
      <w:rFonts w:asciiTheme="majorHAnsi" w:eastAsiaTheme="majorEastAsia" w:hAnsiTheme="majorHAnsi" w:cstheme="majorBidi"/>
      <w:color w:val="1F4D78" w:themeColor="accent1" w:themeShade="7F"/>
      <w:sz w:val="24"/>
      <w:szCs w:val="24"/>
    </w:rPr>
  </w:style>
  <w:style w:type="paragraph" w:styleId="Tekstpodstawowy">
    <w:name w:val="Body Text"/>
    <w:basedOn w:val="Normalny"/>
    <w:link w:val="TekstpodstawowyZnak"/>
    <w:rsid w:val="00B957DA"/>
    <w:pPr>
      <w:suppressAutoHyphens/>
      <w:spacing w:after="0" w:line="240" w:lineRule="auto"/>
      <w:jc w:val="both"/>
    </w:pPr>
    <w:rPr>
      <w:rFonts w:ascii="Times New Roman" w:eastAsia="Times New Roman" w:hAnsi="Times New Roman" w:cs="Times New Roman"/>
      <w:sz w:val="28"/>
      <w:szCs w:val="20"/>
      <w:lang w:eastAsia="ar-SA"/>
    </w:rPr>
  </w:style>
  <w:style w:type="character" w:customStyle="1" w:styleId="TekstpodstawowyZnak">
    <w:name w:val="Tekst podstawowy Znak"/>
    <w:basedOn w:val="Domylnaczcionkaakapitu"/>
    <w:link w:val="Tekstpodstawowy"/>
    <w:rsid w:val="00B957DA"/>
    <w:rPr>
      <w:rFonts w:ascii="Times New Roman" w:eastAsia="Times New Roman" w:hAnsi="Times New Roman" w:cs="Times New Roman"/>
      <w:sz w:val="28"/>
      <w:szCs w:val="20"/>
      <w:lang w:eastAsia="ar-SA"/>
    </w:rPr>
  </w:style>
  <w:style w:type="paragraph" w:styleId="Nagwek">
    <w:name w:val="header"/>
    <w:basedOn w:val="Normalny"/>
    <w:link w:val="NagwekZnak"/>
    <w:uiPriority w:val="99"/>
    <w:unhideWhenUsed/>
    <w:rsid w:val="0071547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15477"/>
  </w:style>
  <w:style w:type="paragraph" w:styleId="Stopka">
    <w:name w:val="footer"/>
    <w:basedOn w:val="Normalny"/>
    <w:link w:val="StopkaZnak"/>
    <w:uiPriority w:val="99"/>
    <w:unhideWhenUsed/>
    <w:rsid w:val="0071547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15477"/>
  </w:style>
  <w:style w:type="paragraph" w:customStyle="1" w:styleId="Default">
    <w:name w:val="Default"/>
    <w:rsid w:val="001B54AA"/>
    <w:pPr>
      <w:autoSpaceDE w:val="0"/>
      <w:autoSpaceDN w:val="0"/>
      <w:adjustRightInd w:val="0"/>
      <w:spacing w:after="0" w:line="240" w:lineRule="auto"/>
    </w:pPr>
    <w:rPr>
      <w:rFonts w:ascii="Times New Roman" w:eastAsiaTheme="minorEastAsia" w:hAnsi="Times New Roman" w:cs="Times New Roman"/>
      <w:color w:val="000000"/>
      <w:sz w:val="24"/>
      <w:szCs w:val="24"/>
      <w:lang w:eastAsia="pl-PL"/>
    </w:rPr>
  </w:style>
  <w:style w:type="character" w:styleId="Hipercze">
    <w:name w:val="Hyperlink"/>
    <w:uiPriority w:val="99"/>
    <w:unhideWhenUsed/>
    <w:rsid w:val="004607D9"/>
    <w:rPr>
      <w:color w:val="0000FF"/>
      <w:u w:val="single"/>
    </w:rPr>
  </w:style>
  <w:style w:type="character" w:customStyle="1" w:styleId="Nagwek1Znak">
    <w:name w:val="Nagłówek 1 Znak"/>
    <w:basedOn w:val="Domylnaczcionkaakapitu"/>
    <w:link w:val="Nagwek1"/>
    <w:uiPriority w:val="9"/>
    <w:rsid w:val="00173D4C"/>
    <w:rPr>
      <w:rFonts w:ascii="Calibri Light" w:eastAsia="Times New Roman" w:hAnsi="Calibri Light" w:cs="Times New Roman"/>
      <w:b/>
      <w:bCs/>
      <w:kern w:val="32"/>
      <w:sz w:val="32"/>
      <w:szCs w:val="32"/>
    </w:rPr>
  </w:style>
  <w:style w:type="paragraph" w:styleId="NormalnyWeb">
    <w:name w:val="Normal (Web)"/>
    <w:basedOn w:val="Normalny"/>
    <w:uiPriority w:val="99"/>
    <w:semiHidden/>
    <w:unhideWhenUsed/>
    <w:rsid w:val="00D27DC9"/>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885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8D0276-C7CD-489A-A266-AF3E865C1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3457</Words>
  <Characters>20746</Characters>
  <Application>Microsoft Office Word</Application>
  <DocSecurity>0</DocSecurity>
  <Lines>172</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Musiał Paulina</dc:creator>
  <cp:keywords/>
  <dc:description/>
  <cp:lastModifiedBy>Bryk Ewa</cp:lastModifiedBy>
  <cp:revision>6</cp:revision>
  <cp:lastPrinted>2025-01-03T07:08:00Z</cp:lastPrinted>
  <dcterms:created xsi:type="dcterms:W3CDTF">2025-01-16T10:24:00Z</dcterms:created>
  <dcterms:modified xsi:type="dcterms:W3CDTF">2025-01-20T11:53:00Z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CATEGORY">
    <vt:lpwstr>InformacjePubliczneInformacjeSektoraPublicznego</vt:lpwstr>
  </property>
  <property fmtid="{D5CDD505-2E9C-101B-9397-08002B2CF9AE}" pid="3" name="MFClassifiedBy">
    <vt:lpwstr>UxC4dwLulzfINJ8nQH+xvX5LNGipWa4BRSZhPgxsCvndMpFDYG86QQpSLDdYMVMsOv6laxJNxiPRjld5I7jQ4Q==</vt:lpwstr>
  </property>
  <property fmtid="{D5CDD505-2E9C-101B-9397-08002B2CF9AE}" pid="4" name="MFClassificationDate">
    <vt:lpwstr>2023-07-25T12:17:17.9747909+02:00</vt:lpwstr>
  </property>
  <property fmtid="{D5CDD505-2E9C-101B-9397-08002B2CF9AE}" pid="5" name="MFClassifiedBySID">
    <vt:lpwstr>UxC4dwLulzfINJ8nQH+xvX5LNGipWa4BRSZhPgxsCvm42mrIC/DSDv0ggS+FjUN/2v1BBotkLlY5aAiEhoi6uY9g4JPb24DfpYfLyN79XTJEBuKcMeM2nEBRWaHxBRZx</vt:lpwstr>
  </property>
  <property fmtid="{D5CDD505-2E9C-101B-9397-08002B2CF9AE}" pid="6" name="MFGRNItemId">
    <vt:lpwstr>GRN-663dba78-2366-4c08-94ad-65cc4dd4b494</vt:lpwstr>
  </property>
  <property fmtid="{D5CDD505-2E9C-101B-9397-08002B2CF9AE}" pid="7" name="MFHash">
    <vt:lpwstr>5D8KND4YVaWOEM9jgANXWc3Wb51wPeSggBGjX7sKfSY=</vt:lpwstr>
  </property>
  <property fmtid="{D5CDD505-2E9C-101B-9397-08002B2CF9AE}" pid="8" name="MFVisualMarkingsSettings">
    <vt:lpwstr>HeaderAlignment=1;FooterAlignment=1</vt:lpwstr>
  </property>
  <property fmtid="{D5CDD505-2E9C-101B-9397-08002B2CF9AE}" pid="9" name="DLPManualFileClassification">
    <vt:lpwstr>{2755b7d9-e53d-4779-a40c-03797dcf43b3}</vt:lpwstr>
  </property>
  <property fmtid="{D5CDD505-2E9C-101B-9397-08002B2CF9AE}" pid="10" name="MFRefresh">
    <vt:lpwstr>False</vt:lpwstr>
  </property>
</Properties>
</file>